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68" w:rsidRDefault="00566B68" w:rsidP="00566B68"/>
    <w:p w:rsidR="00566B68" w:rsidRDefault="00566B68" w:rsidP="00566B68">
      <w:pPr>
        <w:pStyle w:val="Ttulo1"/>
        <w:spacing w:before="60" w:line="276" w:lineRule="auto"/>
        <w:jc w:val="center"/>
        <w:rPr>
          <w:sz w:val="20"/>
        </w:rPr>
      </w:pPr>
      <w:r>
        <w:rPr>
          <w:sz w:val="20"/>
        </w:rPr>
        <w:t xml:space="preserve">MANCOMUNITAT D’AIGÜES DE LES GARRIGUES </w:t>
      </w:r>
    </w:p>
    <w:p w:rsidR="00566B68" w:rsidRDefault="00566B68" w:rsidP="00566B68">
      <w:pPr>
        <w:jc w:val="center"/>
        <w:rPr>
          <w:sz w:val="28"/>
          <w:szCs w:val="28"/>
        </w:rPr>
      </w:pPr>
      <w:r w:rsidRPr="00731DC6">
        <w:rPr>
          <w:sz w:val="28"/>
          <w:szCs w:val="28"/>
        </w:rPr>
        <w:t>JUNTA GENERAL</w:t>
      </w:r>
    </w:p>
    <w:p w:rsidR="00566B68" w:rsidRPr="00731DC6" w:rsidRDefault="00566B68" w:rsidP="00566B68">
      <w:pPr>
        <w:jc w:val="center"/>
        <w:rPr>
          <w:sz w:val="28"/>
          <w:szCs w:val="28"/>
        </w:rPr>
      </w:pPr>
      <w:r>
        <w:rPr>
          <w:sz w:val="28"/>
          <w:szCs w:val="28"/>
        </w:rPr>
        <w:t>______________</w:t>
      </w:r>
    </w:p>
    <w:p w:rsidR="00566B68" w:rsidRDefault="00566B68" w:rsidP="00566B68"/>
    <w:p w:rsidR="00566B68" w:rsidRDefault="00566B68" w:rsidP="00566B68">
      <w:r>
        <w:t xml:space="preserve"> </w:t>
      </w:r>
    </w:p>
    <w:p w:rsidR="00566B68" w:rsidRDefault="00566B68" w:rsidP="00566B68">
      <w:r>
        <w:t xml:space="preserve"> </w:t>
      </w:r>
    </w:p>
    <w:p w:rsidR="00566B68" w:rsidRDefault="00566B68" w:rsidP="00566B68">
      <w:pPr>
        <w:jc w:val="center"/>
        <w:rPr>
          <w:b/>
        </w:rPr>
      </w:pPr>
      <w:r w:rsidRPr="00731DC6">
        <w:rPr>
          <w:b/>
        </w:rPr>
        <w:t xml:space="preserve">ACTA Núm. </w:t>
      </w:r>
      <w:r>
        <w:rPr>
          <w:b/>
          <w:sz w:val="40"/>
          <w:szCs w:val="40"/>
        </w:rPr>
        <w:t>1</w:t>
      </w:r>
      <w:r>
        <w:rPr>
          <w:b/>
        </w:rPr>
        <w:t>/2020</w:t>
      </w:r>
    </w:p>
    <w:p w:rsidR="00566B68" w:rsidRDefault="00566B68" w:rsidP="00566B68">
      <w:pPr>
        <w:jc w:val="center"/>
        <w:rPr>
          <w:b/>
        </w:rPr>
      </w:pPr>
    </w:p>
    <w:p w:rsidR="00566B68" w:rsidRPr="00826F77" w:rsidRDefault="00566B68" w:rsidP="00566B68">
      <w:pPr>
        <w:jc w:val="center"/>
        <w:rPr>
          <w:b/>
        </w:rPr>
      </w:pPr>
      <w:r w:rsidRPr="00826F77">
        <w:rPr>
          <w:b/>
        </w:rPr>
        <w:t xml:space="preserve">DE LA SESSIÓ </w:t>
      </w:r>
      <w:r>
        <w:rPr>
          <w:b/>
        </w:rPr>
        <w:t>DE CONSTITUCIÓ DE LA JUNTA GENERAL</w:t>
      </w:r>
      <w:r w:rsidRPr="00826F77">
        <w:rPr>
          <w:b/>
        </w:rPr>
        <w:t xml:space="preserve"> </w:t>
      </w:r>
    </w:p>
    <w:p w:rsidR="00566B68" w:rsidRDefault="00566B68" w:rsidP="00566B68">
      <w:pPr>
        <w:jc w:val="center"/>
        <w:rPr>
          <w:b/>
        </w:rPr>
      </w:pPr>
      <w:r>
        <w:rPr>
          <w:b/>
        </w:rPr>
        <w:t xml:space="preserve">CELEBRADA </w:t>
      </w:r>
      <w:r w:rsidRPr="00826F77">
        <w:rPr>
          <w:b/>
        </w:rPr>
        <w:t xml:space="preserve">EL DIA </w:t>
      </w:r>
      <w:r>
        <w:rPr>
          <w:b/>
        </w:rPr>
        <w:t>21 DE DESEMBRE DE 2020</w:t>
      </w:r>
    </w:p>
    <w:p w:rsidR="00566B68" w:rsidRPr="00731DC6" w:rsidRDefault="00566B68" w:rsidP="00566B68">
      <w:pPr>
        <w:jc w:val="center"/>
        <w:rPr>
          <w:b/>
        </w:rPr>
      </w:pPr>
      <w:r>
        <w:rPr>
          <w:b/>
        </w:rPr>
        <w:t>__________________________________________________</w:t>
      </w:r>
    </w:p>
    <w:p w:rsidR="00566B68" w:rsidRDefault="00566B68" w:rsidP="00566B68">
      <w:pPr>
        <w:rPr>
          <w:b/>
          <w:kern w:val="28"/>
        </w:rPr>
      </w:pPr>
    </w:p>
    <w:p w:rsidR="00566B68" w:rsidRDefault="00566B68" w:rsidP="00566B68">
      <w:pPr>
        <w:rPr>
          <w:b/>
          <w:kern w:val="28"/>
        </w:rPr>
      </w:pPr>
    </w:p>
    <w:p w:rsidR="00566B68" w:rsidRDefault="00566B68" w:rsidP="00566B68">
      <w:pPr>
        <w:jc w:val="center"/>
        <w:rPr>
          <w:b/>
          <w:kern w:val="28"/>
        </w:rPr>
      </w:pPr>
      <w:r>
        <w:rPr>
          <w:b/>
          <w:kern w:val="28"/>
        </w:rPr>
        <w:t>ASSISTEIXEN</w:t>
      </w:r>
    </w:p>
    <w:p w:rsidR="00566B68" w:rsidRDefault="00566B68" w:rsidP="00566B68">
      <w:pPr>
        <w:jc w:val="center"/>
      </w:pPr>
      <w:r>
        <w:t xml:space="preserve"> </w:t>
      </w:r>
    </w:p>
    <w:p w:rsidR="00566B68" w:rsidRDefault="00566B68" w:rsidP="00566B68">
      <w:pPr>
        <w:jc w:val="center"/>
      </w:pPr>
      <w:r>
        <w:t>President</w:t>
      </w:r>
    </w:p>
    <w:p w:rsidR="00566B68" w:rsidRDefault="00566B68" w:rsidP="00566B68">
      <w:pPr>
        <w:jc w:val="center"/>
      </w:pPr>
    </w:p>
    <w:tbl>
      <w:tblPr>
        <w:tblW w:w="7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9"/>
        <w:gridCol w:w="2976"/>
      </w:tblGrid>
      <w:tr w:rsidR="00566B68" w:rsidRPr="005F35E8" w:rsidTr="00566B68">
        <w:tc>
          <w:tcPr>
            <w:tcW w:w="610" w:type="dxa"/>
          </w:tcPr>
          <w:p w:rsidR="00566B68" w:rsidRPr="005F35E8" w:rsidRDefault="00566B68" w:rsidP="00566B68">
            <w:pPr>
              <w:jc w:val="right"/>
            </w:pPr>
            <w:r>
              <w:t>1</w:t>
            </w:r>
          </w:p>
        </w:tc>
        <w:tc>
          <w:tcPr>
            <w:tcW w:w="4069" w:type="dxa"/>
          </w:tcPr>
          <w:p w:rsidR="00566B68" w:rsidRPr="005F35E8" w:rsidRDefault="00566B68" w:rsidP="00566B68">
            <w:r w:rsidRPr="005F35E8">
              <w:t>FRANCESC J. ESQUERDA TAMARIT</w:t>
            </w:r>
          </w:p>
        </w:tc>
        <w:tc>
          <w:tcPr>
            <w:tcW w:w="2976" w:type="dxa"/>
          </w:tcPr>
          <w:p w:rsidR="00566B68" w:rsidRPr="005F35E8" w:rsidRDefault="00566B68" w:rsidP="00566B68">
            <w:r w:rsidRPr="005F35E8">
              <w:t>GRANYENA DE LES G.</w:t>
            </w:r>
          </w:p>
        </w:tc>
      </w:tr>
    </w:tbl>
    <w:p w:rsidR="00566B68" w:rsidRDefault="00566B68" w:rsidP="00566B68">
      <w:pPr>
        <w:jc w:val="center"/>
      </w:pPr>
    </w:p>
    <w:p w:rsidR="00566B68" w:rsidRPr="00826F77" w:rsidRDefault="00566B68" w:rsidP="00566B68">
      <w:pPr>
        <w:jc w:val="center"/>
      </w:pPr>
    </w:p>
    <w:tbl>
      <w:tblPr>
        <w:tblW w:w="7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9"/>
        <w:gridCol w:w="2976"/>
      </w:tblGrid>
      <w:tr w:rsidR="00566B68" w:rsidRPr="00421C81" w:rsidTr="00566B68">
        <w:tc>
          <w:tcPr>
            <w:tcW w:w="610" w:type="dxa"/>
          </w:tcPr>
          <w:p w:rsidR="00566B68" w:rsidRPr="005F35E8" w:rsidRDefault="00566B68" w:rsidP="00566B68">
            <w:pPr>
              <w:jc w:val="right"/>
            </w:pPr>
            <w:r>
              <w:t>2</w:t>
            </w:r>
          </w:p>
        </w:tc>
        <w:tc>
          <w:tcPr>
            <w:tcW w:w="4069" w:type="dxa"/>
          </w:tcPr>
          <w:p w:rsidR="00566B68" w:rsidRPr="005F35E8" w:rsidRDefault="00566B68" w:rsidP="00566B68">
            <w:r w:rsidRPr="005F35E8">
              <w:t>VICTOR MASIP ROMERO</w:t>
            </w:r>
          </w:p>
        </w:tc>
        <w:tc>
          <w:tcPr>
            <w:tcW w:w="2976" w:type="dxa"/>
          </w:tcPr>
          <w:p w:rsidR="00566B68" w:rsidRPr="005F35E8" w:rsidRDefault="00566B68" w:rsidP="00566B68">
            <w:r w:rsidRPr="005F35E8">
              <w:t xml:space="preserve">L’ALBAGÉS </w:t>
            </w:r>
          </w:p>
        </w:tc>
      </w:tr>
      <w:tr w:rsidR="00566B68" w:rsidRPr="00421C81" w:rsidTr="00566B68">
        <w:tc>
          <w:tcPr>
            <w:tcW w:w="610" w:type="dxa"/>
          </w:tcPr>
          <w:p w:rsidR="00566B68" w:rsidRPr="005F35E8" w:rsidRDefault="00566B68" w:rsidP="00566B68">
            <w:pPr>
              <w:jc w:val="right"/>
            </w:pPr>
            <w:r>
              <w:t>3</w:t>
            </w:r>
          </w:p>
        </w:tc>
        <w:tc>
          <w:tcPr>
            <w:tcW w:w="4069" w:type="dxa"/>
          </w:tcPr>
          <w:p w:rsidR="00566B68" w:rsidRPr="005F35E8" w:rsidRDefault="00566B68" w:rsidP="00566B68">
            <w:r w:rsidRPr="005F35E8">
              <w:t>RAMON MARIA LLIMÓS MONTAGUT</w:t>
            </w:r>
          </w:p>
        </w:tc>
        <w:tc>
          <w:tcPr>
            <w:tcW w:w="2976" w:type="dxa"/>
          </w:tcPr>
          <w:p w:rsidR="00566B68" w:rsidRPr="005F35E8" w:rsidRDefault="00566B68" w:rsidP="00566B68">
            <w:r w:rsidRPr="005F35E8">
              <w:t>L’ALBAGÉS</w:t>
            </w:r>
          </w:p>
        </w:tc>
      </w:tr>
      <w:tr w:rsidR="00566B68" w:rsidRPr="003B1B5B" w:rsidTr="00566B68">
        <w:tc>
          <w:tcPr>
            <w:tcW w:w="610" w:type="dxa"/>
          </w:tcPr>
          <w:p w:rsidR="00566B68" w:rsidRPr="005F35E8" w:rsidRDefault="00566B68" w:rsidP="00566B68">
            <w:pPr>
              <w:jc w:val="right"/>
            </w:pPr>
            <w:r>
              <w:t>4</w:t>
            </w:r>
          </w:p>
        </w:tc>
        <w:tc>
          <w:tcPr>
            <w:tcW w:w="4069" w:type="dxa"/>
          </w:tcPr>
          <w:p w:rsidR="00566B68" w:rsidRPr="005F35E8" w:rsidRDefault="00566B68" w:rsidP="00566B68">
            <w:r w:rsidRPr="005F35E8">
              <w:t>ANNA FELIU MORAGUES</w:t>
            </w:r>
          </w:p>
        </w:tc>
        <w:tc>
          <w:tcPr>
            <w:tcW w:w="2976" w:type="dxa"/>
          </w:tcPr>
          <w:p w:rsidR="00566B68" w:rsidRPr="005F35E8" w:rsidRDefault="00566B68" w:rsidP="00566B68">
            <w:r w:rsidRPr="005F35E8">
              <w:t>L’ALBI</w:t>
            </w:r>
          </w:p>
        </w:tc>
      </w:tr>
      <w:tr w:rsidR="00566B68" w:rsidRPr="003B1B5B" w:rsidTr="00566B68">
        <w:tc>
          <w:tcPr>
            <w:tcW w:w="610" w:type="dxa"/>
          </w:tcPr>
          <w:p w:rsidR="00566B68" w:rsidRPr="005F35E8" w:rsidRDefault="00566B68" w:rsidP="00566B68">
            <w:pPr>
              <w:jc w:val="right"/>
            </w:pPr>
            <w:r>
              <w:t>5</w:t>
            </w:r>
          </w:p>
        </w:tc>
        <w:tc>
          <w:tcPr>
            <w:tcW w:w="4069" w:type="dxa"/>
          </w:tcPr>
          <w:p w:rsidR="00566B68" w:rsidRPr="005F35E8" w:rsidRDefault="00566B68" w:rsidP="00566B68">
            <w:r>
              <w:t>ADRIA VIVES RUFIE</w:t>
            </w:r>
          </w:p>
        </w:tc>
        <w:tc>
          <w:tcPr>
            <w:tcW w:w="2976" w:type="dxa"/>
          </w:tcPr>
          <w:p w:rsidR="00566B68" w:rsidRPr="005F35E8" w:rsidRDefault="00566B68" w:rsidP="00566B68">
            <w:r w:rsidRPr="005F35E8">
              <w:t>L’ALBI</w:t>
            </w:r>
          </w:p>
        </w:tc>
      </w:tr>
      <w:tr w:rsidR="00566B68" w:rsidRPr="00421C81" w:rsidTr="00566B68">
        <w:tc>
          <w:tcPr>
            <w:tcW w:w="610" w:type="dxa"/>
          </w:tcPr>
          <w:p w:rsidR="00566B68" w:rsidRPr="005F35E8" w:rsidRDefault="00566B68" w:rsidP="00566B68">
            <w:pPr>
              <w:jc w:val="right"/>
            </w:pPr>
            <w:r>
              <w:t>6</w:t>
            </w:r>
          </w:p>
        </w:tc>
        <w:tc>
          <w:tcPr>
            <w:tcW w:w="4069" w:type="dxa"/>
          </w:tcPr>
          <w:p w:rsidR="00566B68" w:rsidRPr="005F35E8" w:rsidRDefault="00566B68" w:rsidP="00566B68">
            <w:r w:rsidRPr="005F35E8">
              <w:t>JAUME MESSEGUE FARRAN</w:t>
            </w:r>
          </w:p>
        </w:tc>
        <w:tc>
          <w:tcPr>
            <w:tcW w:w="2976" w:type="dxa"/>
          </w:tcPr>
          <w:p w:rsidR="00566B68" w:rsidRPr="005F35E8" w:rsidRDefault="00566B68" w:rsidP="00566B68">
            <w:r w:rsidRPr="005F35E8">
              <w:t>ALCANÓ</w:t>
            </w:r>
          </w:p>
        </w:tc>
      </w:tr>
      <w:tr w:rsidR="00566B68" w:rsidRPr="00421C81" w:rsidTr="00566B68">
        <w:tc>
          <w:tcPr>
            <w:tcW w:w="610" w:type="dxa"/>
          </w:tcPr>
          <w:p w:rsidR="00566B68" w:rsidRPr="005F35E8" w:rsidRDefault="00566B68" w:rsidP="00566B68">
            <w:pPr>
              <w:jc w:val="right"/>
            </w:pPr>
            <w:r>
              <w:t>7</w:t>
            </w:r>
          </w:p>
        </w:tc>
        <w:tc>
          <w:tcPr>
            <w:tcW w:w="4069" w:type="dxa"/>
          </w:tcPr>
          <w:p w:rsidR="00566B68" w:rsidRPr="005F35E8" w:rsidRDefault="00566B68" w:rsidP="00566B68">
            <w:r w:rsidRPr="005F35E8">
              <w:t>ANTONI FARRUS FARRAN</w:t>
            </w:r>
          </w:p>
        </w:tc>
        <w:tc>
          <w:tcPr>
            <w:tcW w:w="2976" w:type="dxa"/>
          </w:tcPr>
          <w:p w:rsidR="00566B68" w:rsidRPr="005F35E8" w:rsidRDefault="00566B68" w:rsidP="00566B68">
            <w:r w:rsidRPr="005F35E8">
              <w:t>ALCANÓ</w:t>
            </w:r>
          </w:p>
        </w:tc>
      </w:tr>
      <w:tr w:rsidR="00566B68" w:rsidRPr="00A44824" w:rsidTr="00566B68">
        <w:tc>
          <w:tcPr>
            <w:tcW w:w="610" w:type="dxa"/>
          </w:tcPr>
          <w:p w:rsidR="00566B68" w:rsidRPr="005F35E8" w:rsidRDefault="00566B68" w:rsidP="00566B68">
            <w:pPr>
              <w:jc w:val="right"/>
            </w:pPr>
            <w:r>
              <w:t>8</w:t>
            </w:r>
          </w:p>
        </w:tc>
        <w:tc>
          <w:tcPr>
            <w:tcW w:w="4069" w:type="dxa"/>
          </w:tcPr>
          <w:p w:rsidR="00566B68" w:rsidRPr="005F35E8" w:rsidRDefault="005F564A" w:rsidP="00566B68">
            <w:r>
              <w:t>FERMI MASOT AYMI</w:t>
            </w:r>
          </w:p>
        </w:tc>
        <w:tc>
          <w:tcPr>
            <w:tcW w:w="2976" w:type="dxa"/>
          </w:tcPr>
          <w:p w:rsidR="00566B68" w:rsidRPr="005F35E8" w:rsidRDefault="00566B68" w:rsidP="00566B68">
            <w:r w:rsidRPr="005F35E8">
              <w:t>ASPA</w:t>
            </w:r>
          </w:p>
        </w:tc>
      </w:tr>
      <w:tr w:rsidR="00566B68" w:rsidRPr="003B1B5B" w:rsidTr="00566B68">
        <w:tc>
          <w:tcPr>
            <w:tcW w:w="610" w:type="dxa"/>
          </w:tcPr>
          <w:p w:rsidR="00566B68" w:rsidRPr="005F35E8" w:rsidRDefault="004654F8" w:rsidP="004654F8">
            <w:pPr>
              <w:jc w:val="right"/>
            </w:pPr>
            <w:r>
              <w:t>9</w:t>
            </w:r>
          </w:p>
        </w:tc>
        <w:tc>
          <w:tcPr>
            <w:tcW w:w="4069" w:type="dxa"/>
          </w:tcPr>
          <w:p w:rsidR="00566B68" w:rsidRPr="005F35E8" w:rsidRDefault="00566B68" w:rsidP="00566B68">
            <w:r>
              <w:t>RAMON XAVIER VIDAL</w:t>
            </w:r>
          </w:p>
        </w:tc>
        <w:tc>
          <w:tcPr>
            <w:tcW w:w="2976" w:type="dxa"/>
          </w:tcPr>
          <w:p w:rsidR="00566B68" w:rsidRPr="005F35E8" w:rsidRDefault="00566B68" w:rsidP="00566B68">
            <w:r>
              <w:t>BELLAGUARDA</w:t>
            </w:r>
          </w:p>
        </w:tc>
      </w:tr>
      <w:tr w:rsidR="00566B68" w:rsidRPr="003B1B5B" w:rsidTr="00566B68">
        <w:tc>
          <w:tcPr>
            <w:tcW w:w="610" w:type="dxa"/>
          </w:tcPr>
          <w:p w:rsidR="00566B68" w:rsidRPr="005F35E8" w:rsidRDefault="00566B68" w:rsidP="00566B68">
            <w:pPr>
              <w:jc w:val="right"/>
            </w:pPr>
            <w:r w:rsidRPr="005F35E8">
              <w:t>1</w:t>
            </w:r>
            <w:r w:rsidR="004654F8">
              <w:t>0</w:t>
            </w:r>
          </w:p>
        </w:tc>
        <w:tc>
          <w:tcPr>
            <w:tcW w:w="4069" w:type="dxa"/>
          </w:tcPr>
          <w:p w:rsidR="00566B68" w:rsidRPr="005F35E8" w:rsidRDefault="00566B68" w:rsidP="00566B68">
            <w:r w:rsidRPr="005F35E8">
              <w:t>ÒSCAR R. ACERO GIRAL</w:t>
            </w:r>
          </w:p>
        </w:tc>
        <w:tc>
          <w:tcPr>
            <w:tcW w:w="2976" w:type="dxa"/>
          </w:tcPr>
          <w:p w:rsidR="00566B68" w:rsidRPr="005F35E8" w:rsidRDefault="00566B68" w:rsidP="00566B68">
            <w:r w:rsidRPr="005F35E8">
              <w:t>BOVERA</w:t>
            </w:r>
          </w:p>
        </w:tc>
      </w:tr>
      <w:tr w:rsidR="00566B68" w:rsidRPr="003B1B5B" w:rsidTr="00566B68">
        <w:tc>
          <w:tcPr>
            <w:tcW w:w="610" w:type="dxa"/>
          </w:tcPr>
          <w:p w:rsidR="00566B68" w:rsidRPr="005F35E8" w:rsidRDefault="00566B68" w:rsidP="004654F8">
            <w:pPr>
              <w:jc w:val="right"/>
            </w:pPr>
            <w:r w:rsidRPr="005F35E8">
              <w:t>1</w:t>
            </w:r>
            <w:r w:rsidR="004654F8">
              <w:t>1</w:t>
            </w:r>
          </w:p>
        </w:tc>
        <w:tc>
          <w:tcPr>
            <w:tcW w:w="4069" w:type="dxa"/>
          </w:tcPr>
          <w:p w:rsidR="00566B68" w:rsidRPr="005F35E8" w:rsidRDefault="00566B68" w:rsidP="00566B68">
            <w:r w:rsidRPr="005F35E8">
              <w:t>MIQUEL ANGEL MASIP FARRÉ</w:t>
            </w:r>
          </w:p>
        </w:tc>
        <w:tc>
          <w:tcPr>
            <w:tcW w:w="2976" w:type="dxa"/>
          </w:tcPr>
          <w:p w:rsidR="00566B68" w:rsidRPr="005F35E8" w:rsidRDefault="00566B68" w:rsidP="00566B68">
            <w:r w:rsidRPr="005F35E8">
              <w:t>BOVERA</w:t>
            </w:r>
          </w:p>
        </w:tc>
      </w:tr>
      <w:tr w:rsidR="00566B68" w:rsidRPr="00421C81" w:rsidTr="00566B68">
        <w:tc>
          <w:tcPr>
            <w:tcW w:w="610" w:type="dxa"/>
          </w:tcPr>
          <w:p w:rsidR="00566B68" w:rsidRPr="005F35E8" w:rsidRDefault="00566B68" w:rsidP="00566B68">
            <w:pPr>
              <w:jc w:val="right"/>
            </w:pPr>
            <w:r w:rsidRPr="005F35E8">
              <w:t>1</w:t>
            </w:r>
            <w:r w:rsidR="004654F8">
              <w:t>2</w:t>
            </w:r>
          </w:p>
        </w:tc>
        <w:tc>
          <w:tcPr>
            <w:tcW w:w="4069" w:type="dxa"/>
          </w:tcPr>
          <w:p w:rsidR="00566B68" w:rsidRPr="005F35E8" w:rsidRDefault="00566B68" w:rsidP="00566B68">
            <w:r w:rsidRPr="005F35E8">
              <w:t>MERCÈ RUBIÓ CARRÉ</w:t>
            </w:r>
          </w:p>
        </w:tc>
        <w:tc>
          <w:tcPr>
            <w:tcW w:w="2976" w:type="dxa"/>
          </w:tcPr>
          <w:p w:rsidR="00566B68" w:rsidRPr="005F35E8" w:rsidRDefault="00566B68" w:rsidP="00566B68">
            <w:r w:rsidRPr="005F35E8">
              <w:t>CERVIÀ DE LES G.</w:t>
            </w:r>
          </w:p>
        </w:tc>
      </w:tr>
      <w:tr w:rsidR="00566B68" w:rsidRPr="00421C81" w:rsidTr="00566B68">
        <w:tc>
          <w:tcPr>
            <w:tcW w:w="610" w:type="dxa"/>
          </w:tcPr>
          <w:p w:rsidR="00566B68" w:rsidRPr="005F35E8" w:rsidRDefault="00566B68" w:rsidP="00566B68">
            <w:pPr>
              <w:jc w:val="right"/>
            </w:pPr>
            <w:r w:rsidRPr="005F35E8">
              <w:t>1</w:t>
            </w:r>
            <w:r w:rsidR="004654F8">
              <w:t>3</w:t>
            </w:r>
          </w:p>
        </w:tc>
        <w:tc>
          <w:tcPr>
            <w:tcW w:w="4069" w:type="dxa"/>
          </w:tcPr>
          <w:p w:rsidR="00566B68" w:rsidRPr="005F35E8" w:rsidRDefault="00566B68" w:rsidP="00566B68">
            <w:r w:rsidRPr="005F35E8">
              <w:t>JOSEP MARIA MORAGUES PERRAMON</w:t>
            </w:r>
          </w:p>
        </w:tc>
        <w:tc>
          <w:tcPr>
            <w:tcW w:w="2976" w:type="dxa"/>
          </w:tcPr>
          <w:p w:rsidR="00566B68" w:rsidRPr="005F35E8" w:rsidRDefault="00566B68" w:rsidP="00566B68">
            <w:r w:rsidRPr="005F35E8">
              <w:t>CERVIÀ DE LES G.</w:t>
            </w:r>
          </w:p>
        </w:tc>
      </w:tr>
      <w:tr w:rsidR="00566B68" w:rsidRPr="00A44824" w:rsidTr="00566B68">
        <w:tc>
          <w:tcPr>
            <w:tcW w:w="610" w:type="dxa"/>
          </w:tcPr>
          <w:p w:rsidR="00566B68" w:rsidRPr="005F35E8" w:rsidRDefault="00566B68" w:rsidP="004654F8">
            <w:pPr>
              <w:jc w:val="right"/>
            </w:pPr>
            <w:r w:rsidRPr="005F35E8">
              <w:t>1</w:t>
            </w:r>
            <w:r w:rsidR="004654F8">
              <w:t>4</w:t>
            </w:r>
          </w:p>
        </w:tc>
        <w:tc>
          <w:tcPr>
            <w:tcW w:w="4069" w:type="dxa"/>
          </w:tcPr>
          <w:p w:rsidR="00566B68" w:rsidRPr="005F35E8" w:rsidRDefault="00566B68" w:rsidP="00566B68">
            <w:r w:rsidRPr="005F35E8">
              <w:t>JOSEP CIVIT ORO</w:t>
            </w:r>
          </w:p>
        </w:tc>
        <w:tc>
          <w:tcPr>
            <w:tcW w:w="2976" w:type="dxa"/>
          </w:tcPr>
          <w:p w:rsidR="00566B68" w:rsidRPr="005F35E8" w:rsidRDefault="00566B68" w:rsidP="00566B68">
            <w:r w:rsidRPr="005F35E8">
              <w:t>COGUL</w:t>
            </w:r>
          </w:p>
        </w:tc>
      </w:tr>
      <w:tr w:rsidR="00566B68" w:rsidRPr="00A44824" w:rsidTr="00566B68">
        <w:tc>
          <w:tcPr>
            <w:tcW w:w="610" w:type="dxa"/>
          </w:tcPr>
          <w:p w:rsidR="00566B68" w:rsidRPr="005F35E8" w:rsidRDefault="00566B68" w:rsidP="00566B68">
            <w:pPr>
              <w:jc w:val="right"/>
            </w:pPr>
            <w:r w:rsidRPr="005F35E8">
              <w:t>1</w:t>
            </w:r>
            <w:r w:rsidR="004654F8">
              <w:t>5</w:t>
            </w:r>
          </w:p>
        </w:tc>
        <w:tc>
          <w:tcPr>
            <w:tcW w:w="4069" w:type="dxa"/>
          </w:tcPr>
          <w:p w:rsidR="00566B68" w:rsidRPr="005F35E8" w:rsidRDefault="00566B68" w:rsidP="00566B68">
            <w:r w:rsidRPr="005F35E8">
              <w:t>ANNA TORRES FERNANDEZ</w:t>
            </w:r>
          </w:p>
        </w:tc>
        <w:tc>
          <w:tcPr>
            <w:tcW w:w="2976" w:type="dxa"/>
          </w:tcPr>
          <w:p w:rsidR="00566B68" w:rsidRPr="005F35E8" w:rsidRDefault="00566B68" w:rsidP="00566B68">
            <w:r w:rsidRPr="005F35E8">
              <w:t>COGUL</w:t>
            </w:r>
          </w:p>
        </w:tc>
      </w:tr>
      <w:tr w:rsidR="00566B68" w:rsidRPr="00A44824" w:rsidTr="00566B68">
        <w:tc>
          <w:tcPr>
            <w:tcW w:w="610" w:type="dxa"/>
          </w:tcPr>
          <w:p w:rsidR="00566B68" w:rsidRPr="005F35E8" w:rsidRDefault="00566B68" w:rsidP="00566B68">
            <w:pPr>
              <w:jc w:val="right"/>
            </w:pPr>
            <w:r w:rsidRPr="005F35E8">
              <w:t>1</w:t>
            </w:r>
            <w:r w:rsidR="004654F8">
              <w:t>6</w:t>
            </w:r>
          </w:p>
        </w:tc>
        <w:tc>
          <w:tcPr>
            <w:tcW w:w="4069" w:type="dxa"/>
          </w:tcPr>
          <w:p w:rsidR="00566B68" w:rsidRPr="005F35E8" w:rsidRDefault="00566B68" w:rsidP="00566B68">
            <w:r w:rsidRPr="005F35E8">
              <w:t>JOSEP CUNILLERA BOLDÚ</w:t>
            </w:r>
          </w:p>
        </w:tc>
        <w:tc>
          <w:tcPr>
            <w:tcW w:w="2976" w:type="dxa"/>
          </w:tcPr>
          <w:p w:rsidR="00566B68" w:rsidRPr="005F35E8" w:rsidRDefault="00566B68" w:rsidP="00566B68">
            <w:r w:rsidRPr="005F35E8">
              <w:t>ESPLUGA CALBA</w:t>
            </w:r>
          </w:p>
        </w:tc>
      </w:tr>
      <w:tr w:rsidR="00566B68" w:rsidRPr="00A44824" w:rsidTr="00566B68">
        <w:tc>
          <w:tcPr>
            <w:tcW w:w="610" w:type="dxa"/>
          </w:tcPr>
          <w:p w:rsidR="00566B68" w:rsidRPr="005F35E8" w:rsidRDefault="00566B68" w:rsidP="00566B68">
            <w:pPr>
              <w:jc w:val="right"/>
            </w:pPr>
            <w:r w:rsidRPr="005F35E8">
              <w:t>1</w:t>
            </w:r>
            <w:r w:rsidR="004654F8">
              <w:t>7</w:t>
            </w:r>
          </w:p>
        </w:tc>
        <w:tc>
          <w:tcPr>
            <w:tcW w:w="4069" w:type="dxa"/>
          </w:tcPr>
          <w:p w:rsidR="00566B68" w:rsidRPr="005F35E8" w:rsidRDefault="00566B68" w:rsidP="00566B68">
            <w:r w:rsidRPr="005F35E8">
              <w:t>RUBEN MARTINEZ GONZALEZ</w:t>
            </w:r>
          </w:p>
        </w:tc>
        <w:tc>
          <w:tcPr>
            <w:tcW w:w="2976" w:type="dxa"/>
          </w:tcPr>
          <w:p w:rsidR="00566B68" w:rsidRPr="005F35E8" w:rsidRDefault="00566B68" w:rsidP="00566B68">
            <w:r w:rsidRPr="005F35E8">
              <w:t>ESPLUGA CALBA</w:t>
            </w:r>
          </w:p>
        </w:tc>
      </w:tr>
      <w:tr w:rsidR="00566B68" w:rsidRPr="003773EF" w:rsidTr="00566B68">
        <w:tc>
          <w:tcPr>
            <w:tcW w:w="610" w:type="dxa"/>
          </w:tcPr>
          <w:p w:rsidR="00566B68" w:rsidRPr="005F35E8" w:rsidRDefault="00566B68" w:rsidP="00566B68">
            <w:pPr>
              <w:jc w:val="right"/>
            </w:pPr>
            <w:r w:rsidRPr="005F35E8">
              <w:t>1</w:t>
            </w:r>
            <w:r w:rsidR="004654F8">
              <w:t>8</w:t>
            </w:r>
          </w:p>
        </w:tc>
        <w:tc>
          <w:tcPr>
            <w:tcW w:w="4069" w:type="dxa"/>
          </w:tcPr>
          <w:p w:rsidR="00566B68" w:rsidRPr="005F35E8" w:rsidRDefault="00566B68" w:rsidP="00566B68">
            <w:r w:rsidRPr="005F35E8">
              <w:t>RAMON MANUEL ANDRES MIRO</w:t>
            </w:r>
          </w:p>
        </w:tc>
        <w:tc>
          <w:tcPr>
            <w:tcW w:w="2976" w:type="dxa"/>
          </w:tcPr>
          <w:p w:rsidR="00566B68" w:rsidRPr="005F35E8" w:rsidRDefault="00566B68" w:rsidP="00566B68">
            <w:r w:rsidRPr="005F35E8">
              <w:t xml:space="preserve">LA FLORESTA </w:t>
            </w:r>
          </w:p>
        </w:tc>
      </w:tr>
      <w:tr w:rsidR="00566B68" w:rsidRPr="00DE3B43" w:rsidTr="00566B68">
        <w:tc>
          <w:tcPr>
            <w:tcW w:w="610" w:type="dxa"/>
          </w:tcPr>
          <w:p w:rsidR="00566B68" w:rsidRPr="005F35E8" w:rsidRDefault="004654F8" w:rsidP="005F564A">
            <w:pPr>
              <w:jc w:val="right"/>
            </w:pPr>
            <w:r>
              <w:t>19</w:t>
            </w:r>
          </w:p>
        </w:tc>
        <w:tc>
          <w:tcPr>
            <w:tcW w:w="4069" w:type="dxa"/>
          </w:tcPr>
          <w:p w:rsidR="00566B68" w:rsidRPr="005F35E8" w:rsidRDefault="00566B68" w:rsidP="00566B68">
            <w:r w:rsidRPr="005F35E8">
              <w:t>JORDI ARBOS GABARRO</w:t>
            </w:r>
          </w:p>
        </w:tc>
        <w:tc>
          <w:tcPr>
            <w:tcW w:w="2976" w:type="dxa"/>
          </w:tcPr>
          <w:p w:rsidR="00566B68" w:rsidRPr="005F35E8" w:rsidRDefault="00566B68" w:rsidP="00566B68">
            <w:r w:rsidRPr="005F35E8">
              <w:t>FULLEDA</w:t>
            </w:r>
          </w:p>
        </w:tc>
      </w:tr>
      <w:tr w:rsidR="00566B68" w:rsidRPr="00DE3B43" w:rsidTr="00566B68">
        <w:tc>
          <w:tcPr>
            <w:tcW w:w="610" w:type="dxa"/>
          </w:tcPr>
          <w:p w:rsidR="00566B68" w:rsidRPr="005F35E8" w:rsidRDefault="005F564A" w:rsidP="00566B68">
            <w:pPr>
              <w:jc w:val="right"/>
            </w:pPr>
            <w:r>
              <w:t>2</w:t>
            </w:r>
            <w:r w:rsidR="004654F8">
              <w:t>0</w:t>
            </w:r>
          </w:p>
        </w:tc>
        <w:tc>
          <w:tcPr>
            <w:tcW w:w="4069" w:type="dxa"/>
          </w:tcPr>
          <w:p w:rsidR="00566B68" w:rsidRPr="005F35E8" w:rsidRDefault="00566B68" w:rsidP="00566B68">
            <w:r w:rsidRPr="005F35E8">
              <w:t>OSCAR COPONS NOGALES</w:t>
            </w:r>
          </w:p>
        </w:tc>
        <w:tc>
          <w:tcPr>
            <w:tcW w:w="2976" w:type="dxa"/>
          </w:tcPr>
          <w:p w:rsidR="00566B68" w:rsidRPr="005F35E8" w:rsidRDefault="00566B68" w:rsidP="00566B68">
            <w:r w:rsidRPr="005F35E8">
              <w:t>FULLEDA</w:t>
            </w:r>
          </w:p>
        </w:tc>
      </w:tr>
      <w:tr w:rsidR="00566B68" w:rsidRPr="0073322C" w:rsidTr="00566B68">
        <w:tc>
          <w:tcPr>
            <w:tcW w:w="610" w:type="dxa"/>
          </w:tcPr>
          <w:p w:rsidR="00566B68" w:rsidRPr="005F35E8" w:rsidRDefault="00566B68" w:rsidP="005F564A">
            <w:pPr>
              <w:jc w:val="right"/>
            </w:pPr>
            <w:r>
              <w:t>2</w:t>
            </w:r>
            <w:r w:rsidR="004654F8">
              <w:t>1</w:t>
            </w:r>
          </w:p>
        </w:tc>
        <w:tc>
          <w:tcPr>
            <w:tcW w:w="4069" w:type="dxa"/>
          </w:tcPr>
          <w:p w:rsidR="00566B68" w:rsidRPr="005F35E8" w:rsidRDefault="00566B68" w:rsidP="00566B68">
            <w:r w:rsidRPr="005F35E8">
              <w:t>ELENA LLAURADO POMAR</w:t>
            </w:r>
          </w:p>
        </w:tc>
        <w:tc>
          <w:tcPr>
            <w:tcW w:w="2976" w:type="dxa"/>
          </w:tcPr>
          <w:p w:rsidR="00566B68" w:rsidRPr="005F35E8" w:rsidRDefault="00566B68" w:rsidP="00566B68">
            <w:r w:rsidRPr="005F35E8">
              <w:t xml:space="preserve">LA GRANADELLA </w:t>
            </w:r>
          </w:p>
        </w:tc>
      </w:tr>
      <w:tr w:rsidR="005F564A" w:rsidRPr="0073322C" w:rsidTr="00566B68">
        <w:tc>
          <w:tcPr>
            <w:tcW w:w="610" w:type="dxa"/>
          </w:tcPr>
          <w:p w:rsidR="005F564A" w:rsidRDefault="005F564A" w:rsidP="00566B68">
            <w:pPr>
              <w:jc w:val="right"/>
            </w:pPr>
            <w:r>
              <w:t>2</w:t>
            </w:r>
            <w:r w:rsidR="004654F8">
              <w:t>2</w:t>
            </w:r>
          </w:p>
        </w:tc>
        <w:tc>
          <w:tcPr>
            <w:tcW w:w="4069" w:type="dxa"/>
          </w:tcPr>
          <w:p w:rsidR="005F564A" w:rsidRPr="005F35E8" w:rsidRDefault="005F564A" w:rsidP="00566B68">
            <w:r>
              <w:t>MARIO FLIX PRATS</w:t>
            </w:r>
          </w:p>
        </w:tc>
        <w:tc>
          <w:tcPr>
            <w:tcW w:w="2976" w:type="dxa"/>
          </w:tcPr>
          <w:p w:rsidR="005F564A" w:rsidRPr="005F35E8" w:rsidRDefault="005F564A" w:rsidP="004D2724">
            <w:r w:rsidRPr="005F35E8">
              <w:t xml:space="preserve">LA GRANADELLA </w:t>
            </w:r>
          </w:p>
        </w:tc>
      </w:tr>
      <w:tr w:rsidR="005F564A" w:rsidRPr="00A44824" w:rsidTr="00566B68">
        <w:tc>
          <w:tcPr>
            <w:tcW w:w="610" w:type="dxa"/>
          </w:tcPr>
          <w:p w:rsidR="005F564A" w:rsidRPr="005F35E8" w:rsidRDefault="004654F8" w:rsidP="00566B68">
            <w:pPr>
              <w:jc w:val="right"/>
            </w:pPr>
            <w:r>
              <w:t>23</w:t>
            </w:r>
          </w:p>
        </w:tc>
        <w:tc>
          <w:tcPr>
            <w:tcW w:w="4069" w:type="dxa"/>
          </w:tcPr>
          <w:p w:rsidR="005F564A" w:rsidRPr="005F35E8" w:rsidRDefault="005F564A" w:rsidP="00566B68">
            <w:r w:rsidRPr="005F35E8">
              <w:t>IGNASI VIDAL BALTASAR</w:t>
            </w:r>
          </w:p>
        </w:tc>
        <w:tc>
          <w:tcPr>
            <w:tcW w:w="2976" w:type="dxa"/>
          </w:tcPr>
          <w:p w:rsidR="005F564A" w:rsidRPr="005F35E8" w:rsidRDefault="005F564A" w:rsidP="00566B68">
            <w:r w:rsidRPr="005F35E8">
              <w:t>GRANYENA DE LES G.</w:t>
            </w:r>
          </w:p>
        </w:tc>
      </w:tr>
      <w:tr w:rsidR="005F564A" w:rsidRPr="003B1B5B" w:rsidTr="00566B68">
        <w:tc>
          <w:tcPr>
            <w:tcW w:w="610" w:type="dxa"/>
          </w:tcPr>
          <w:p w:rsidR="005F564A" w:rsidRPr="005F35E8" w:rsidRDefault="005F564A" w:rsidP="00566B68">
            <w:pPr>
              <w:jc w:val="right"/>
            </w:pPr>
            <w:r>
              <w:t>2</w:t>
            </w:r>
            <w:r w:rsidR="004654F8">
              <w:t>4</w:t>
            </w:r>
          </w:p>
        </w:tc>
        <w:tc>
          <w:tcPr>
            <w:tcW w:w="4069" w:type="dxa"/>
          </w:tcPr>
          <w:p w:rsidR="005F564A" w:rsidRPr="005F35E8" w:rsidRDefault="005F564A" w:rsidP="00566B68">
            <w:r>
              <w:t xml:space="preserve">LLUIS DALMAU ALMACELLAS </w:t>
            </w:r>
          </w:p>
        </w:tc>
        <w:tc>
          <w:tcPr>
            <w:tcW w:w="2976" w:type="dxa"/>
          </w:tcPr>
          <w:p w:rsidR="005F564A" w:rsidRPr="005F35E8" w:rsidRDefault="005F564A" w:rsidP="00566B68">
            <w:r w:rsidRPr="005F35E8">
              <w:t>JUNCOSA</w:t>
            </w:r>
          </w:p>
        </w:tc>
      </w:tr>
      <w:tr w:rsidR="005F564A" w:rsidRPr="00421C81" w:rsidTr="00566B68">
        <w:tc>
          <w:tcPr>
            <w:tcW w:w="610" w:type="dxa"/>
          </w:tcPr>
          <w:p w:rsidR="005F564A" w:rsidRPr="005F35E8" w:rsidRDefault="005F564A" w:rsidP="00566B68">
            <w:pPr>
              <w:jc w:val="right"/>
            </w:pPr>
            <w:r>
              <w:t>2</w:t>
            </w:r>
            <w:r w:rsidR="004654F8">
              <w:t>5</w:t>
            </w:r>
          </w:p>
        </w:tc>
        <w:tc>
          <w:tcPr>
            <w:tcW w:w="4069" w:type="dxa"/>
          </w:tcPr>
          <w:p w:rsidR="005F564A" w:rsidRPr="005F35E8" w:rsidRDefault="005F564A" w:rsidP="00566B68">
            <w:r w:rsidRPr="005F35E8">
              <w:t xml:space="preserve">RAMON PIÑOL SENTIS </w:t>
            </w:r>
          </w:p>
        </w:tc>
        <w:tc>
          <w:tcPr>
            <w:tcW w:w="2976" w:type="dxa"/>
          </w:tcPr>
          <w:p w:rsidR="005F564A" w:rsidRPr="005F35E8" w:rsidRDefault="005F564A" w:rsidP="00566B68">
            <w:r w:rsidRPr="005F35E8">
              <w:t>LLARDECANS</w:t>
            </w:r>
          </w:p>
        </w:tc>
      </w:tr>
      <w:tr w:rsidR="005F564A" w:rsidRPr="00421C81" w:rsidTr="00566B68">
        <w:tc>
          <w:tcPr>
            <w:tcW w:w="610" w:type="dxa"/>
          </w:tcPr>
          <w:p w:rsidR="005F564A" w:rsidRPr="005F35E8" w:rsidRDefault="005F564A" w:rsidP="00566B68">
            <w:pPr>
              <w:jc w:val="right"/>
            </w:pPr>
            <w:r>
              <w:t>2</w:t>
            </w:r>
            <w:r w:rsidR="004654F8">
              <w:t>6</w:t>
            </w:r>
          </w:p>
        </w:tc>
        <w:tc>
          <w:tcPr>
            <w:tcW w:w="4069" w:type="dxa"/>
          </w:tcPr>
          <w:p w:rsidR="005F564A" w:rsidRPr="005F35E8" w:rsidRDefault="005F564A" w:rsidP="00566B68">
            <w:r>
              <w:t>JOSEP VIDAL SEBASTIA</w:t>
            </w:r>
          </w:p>
        </w:tc>
        <w:tc>
          <w:tcPr>
            <w:tcW w:w="2976" w:type="dxa"/>
          </w:tcPr>
          <w:p w:rsidR="005F564A" w:rsidRPr="005F35E8" w:rsidRDefault="005F564A" w:rsidP="00566B68">
            <w:r w:rsidRPr="005F35E8">
              <w:t>LLARDECANS</w:t>
            </w:r>
          </w:p>
        </w:tc>
      </w:tr>
      <w:tr w:rsidR="005F564A" w:rsidRPr="00421C81" w:rsidTr="00566B68">
        <w:tc>
          <w:tcPr>
            <w:tcW w:w="610" w:type="dxa"/>
          </w:tcPr>
          <w:p w:rsidR="005F564A" w:rsidRPr="005F35E8" w:rsidRDefault="005F564A" w:rsidP="00566B68">
            <w:pPr>
              <w:jc w:val="right"/>
            </w:pPr>
            <w:r>
              <w:t>2</w:t>
            </w:r>
            <w:r w:rsidR="004654F8">
              <w:t>7</w:t>
            </w:r>
          </w:p>
        </w:tc>
        <w:tc>
          <w:tcPr>
            <w:tcW w:w="4069" w:type="dxa"/>
          </w:tcPr>
          <w:p w:rsidR="005F564A" w:rsidRPr="005F35E8" w:rsidRDefault="005F564A" w:rsidP="00566B68">
            <w:r w:rsidRPr="005F35E8">
              <w:t>JORDI GAYA MASANA</w:t>
            </w:r>
          </w:p>
        </w:tc>
        <w:tc>
          <w:tcPr>
            <w:tcW w:w="2976" w:type="dxa"/>
          </w:tcPr>
          <w:p w:rsidR="005F564A" w:rsidRPr="005F35E8" w:rsidRDefault="005F564A" w:rsidP="00566B68">
            <w:r w:rsidRPr="005F35E8">
              <w:t xml:space="preserve">ELS OMELLONS </w:t>
            </w:r>
          </w:p>
        </w:tc>
      </w:tr>
      <w:tr w:rsidR="005F564A" w:rsidRPr="00421C81" w:rsidTr="00566B68">
        <w:tc>
          <w:tcPr>
            <w:tcW w:w="610" w:type="dxa"/>
          </w:tcPr>
          <w:p w:rsidR="005F564A" w:rsidRPr="005F35E8" w:rsidRDefault="004654F8" w:rsidP="00566B68">
            <w:pPr>
              <w:jc w:val="right"/>
            </w:pPr>
            <w:r>
              <w:t>28</w:t>
            </w:r>
          </w:p>
        </w:tc>
        <w:tc>
          <w:tcPr>
            <w:tcW w:w="4069" w:type="dxa"/>
          </w:tcPr>
          <w:p w:rsidR="005F564A" w:rsidRPr="005F35E8" w:rsidRDefault="005F564A" w:rsidP="00566B68">
            <w:r w:rsidRPr="005F35E8">
              <w:t>RAMON AIXALA SOLE</w:t>
            </w:r>
          </w:p>
        </w:tc>
        <w:tc>
          <w:tcPr>
            <w:tcW w:w="2976" w:type="dxa"/>
          </w:tcPr>
          <w:p w:rsidR="005F564A" w:rsidRPr="005F35E8" w:rsidRDefault="005F564A" w:rsidP="00566B68">
            <w:r w:rsidRPr="005F35E8">
              <w:t xml:space="preserve">ELS OMELLONS </w:t>
            </w:r>
          </w:p>
        </w:tc>
      </w:tr>
      <w:tr w:rsidR="005F564A" w:rsidRPr="003B1B5B" w:rsidTr="00566B68">
        <w:tc>
          <w:tcPr>
            <w:tcW w:w="610" w:type="dxa"/>
          </w:tcPr>
          <w:p w:rsidR="005F564A" w:rsidRPr="005F35E8" w:rsidRDefault="004654F8" w:rsidP="00566B68">
            <w:pPr>
              <w:jc w:val="right"/>
            </w:pPr>
            <w:r>
              <w:t>29</w:t>
            </w:r>
          </w:p>
        </w:tc>
        <w:tc>
          <w:tcPr>
            <w:tcW w:w="4069" w:type="dxa"/>
          </w:tcPr>
          <w:p w:rsidR="005F564A" w:rsidRPr="005F35E8" w:rsidRDefault="005F564A" w:rsidP="00566B68">
            <w:r w:rsidRPr="005F35E8">
              <w:t>JAUME ESTRADÉ VALL</w:t>
            </w:r>
          </w:p>
        </w:tc>
        <w:tc>
          <w:tcPr>
            <w:tcW w:w="2976" w:type="dxa"/>
          </w:tcPr>
          <w:p w:rsidR="005F564A" w:rsidRPr="005F35E8" w:rsidRDefault="005F564A" w:rsidP="00566B68">
            <w:r w:rsidRPr="005F35E8">
              <w:t>POBLA DE CÉRVOLES</w:t>
            </w:r>
          </w:p>
        </w:tc>
      </w:tr>
      <w:tr w:rsidR="005F564A" w:rsidRPr="003B1B5B" w:rsidTr="00566B68">
        <w:trPr>
          <w:trHeight w:val="215"/>
        </w:trPr>
        <w:tc>
          <w:tcPr>
            <w:tcW w:w="610" w:type="dxa"/>
          </w:tcPr>
          <w:p w:rsidR="005F564A" w:rsidRPr="005F35E8" w:rsidRDefault="005F564A" w:rsidP="00566B68">
            <w:pPr>
              <w:jc w:val="right"/>
            </w:pPr>
            <w:r>
              <w:t>3</w:t>
            </w:r>
            <w:r w:rsidR="004654F8">
              <w:t>0</w:t>
            </w:r>
          </w:p>
        </w:tc>
        <w:tc>
          <w:tcPr>
            <w:tcW w:w="4069" w:type="dxa"/>
          </w:tcPr>
          <w:p w:rsidR="005F564A" w:rsidRPr="005F35E8" w:rsidRDefault="005F564A" w:rsidP="00566B68">
            <w:r w:rsidRPr="005F35E8">
              <w:t>MONTSERRAT MARTI RIBES</w:t>
            </w:r>
          </w:p>
        </w:tc>
        <w:tc>
          <w:tcPr>
            <w:tcW w:w="2976" w:type="dxa"/>
          </w:tcPr>
          <w:p w:rsidR="005F564A" w:rsidRPr="005F35E8" w:rsidRDefault="005F564A" w:rsidP="00566B68">
            <w:r w:rsidRPr="005F35E8">
              <w:t>POBLA DE CÉRVOLES</w:t>
            </w:r>
          </w:p>
        </w:tc>
      </w:tr>
      <w:tr w:rsidR="005F564A" w:rsidRPr="003B1B5B" w:rsidTr="00566B68">
        <w:tc>
          <w:tcPr>
            <w:tcW w:w="610" w:type="dxa"/>
          </w:tcPr>
          <w:p w:rsidR="005F564A" w:rsidRPr="005F35E8" w:rsidRDefault="005F564A" w:rsidP="00566B68">
            <w:pPr>
              <w:jc w:val="right"/>
            </w:pPr>
            <w:r>
              <w:t>3</w:t>
            </w:r>
            <w:r w:rsidR="004654F8">
              <w:t>1</w:t>
            </w:r>
          </w:p>
        </w:tc>
        <w:tc>
          <w:tcPr>
            <w:tcW w:w="4069" w:type="dxa"/>
          </w:tcPr>
          <w:p w:rsidR="005F564A" w:rsidRPr="005F35E8" w:rsidRDefault="005F564A" w:rsidP="00566B68">
            <w:r w:rsidRPr="005F35E8">
              <w:t>ALEIX DUAIGUES ARBONES</w:t>
            </w:r>
          </w:p>
        </w:tc>
        <w:tc>
          <w:tcPr>
            <w:tcW w:w="2976" w:type="dxa"/>
          </w:tcPr>
          <w:p w:rsidR="005F564A" w:rsidRPr="005F35E8" w:rsidRDefault="005F564A" w:rsidP="00566B68">
            <w:r w:rsidRPr="005F35E8">
              <w:t>SARROCA DE LLEIDA</w:t>
            </w:r>
          </w:p>
        </w:tc>
      </w:tr>
      <w:tr w:rsidR="005F564A" w:rsidRPr="003B1B5B" w:rsidTr="00566B68">
        <w:tc>
          <w:tcPr>
            <w:tcW w:w="610" w:type="dxa"/>
          </w:tcPr>
          <w:p w:rsidR="005F564A" w:rsidRPr="005F35E8" w:rsidRDefault="005F564A" w:rsidP="004654F8">
            <w:pPr>
              <w:jc w:val="right"/>
            </w:pPr>
            <w:r>
              <w:t>3</w:t>
            </w:r>
            <w:r w:rsidR="004654F8">
              <w:t>2</w:t>
            </w:r>
          </w:p>
        </w:tc>
        <w:tc>
          <w:tcPr>
            <w:tcW w:w="4069" w:type="dxa"/>
          </w:tcPr>
          <w:p w:rsidR="005F564A" w:rsidRPr="005F35E8" w:rsidRDefault="005F564A" w:rsidP="00566B68">
            <w:r w:rsidRPr="005F35E8">
              <w:t>MERITXELL RIBES REVES</w:t>
            </w:r>
          </w:p>
        </w:tc>
        <w:tc>
          <w:tcPr>
            <w:tcW w:w="2976" w:type="dxa"/>
          </w:tcPr>
          <w:p w:rsidR="005F564A" w:rsidRPr="005F35E8" w:rsidRDefault="005F564A" w:rsidP="00566B68">
            <w:r w:rsidRPr="005F35E8">
              <w:t>SARROCA DE LLEIDA</w:t>
            </w:r>
          </w:p>
        </w:tc>
      </w:tr>
      <w:tr w:rsidR="005F564A" w:rsidRPr="003C1AAA" w:rsidTr="00566B68">
        <w:tc>
          <w:tcPr>
            <w:tcW w:w="610" w:type="dxa"/>
          </w:tcPr>
          <w:p w:rsidR="005F564A" w:rsidRPr="005F35E8" w:rsidRDefault="005F564A" w:rsidP="004654F8">
            <w:pPr>
              <w:jc w:val="right"/>
            </w:pPr>
            <w:r>
              <w:t>3</w:t>
            </w:r>
            <w:r w:rsidR="004654F8">
              <w:t>3</w:t>
            </w:r>
          </w:p>
        </w:tc>
        <w:tc>
          <w:tcPr>
            <w:tcW w:w="4069" w:type="dxa"/>
          </w:tcPr>
          <w:p w:rsidR="005F564A" w:rsidRPr="005F35E8" w:rsidRDefault="005F564A" w:rsidP="00566B68">
            <w:r w:rsidRPr="005F35E8">
              <w:t>ISAIES COS VALLES</w:t>
            </w:r>
          </w:p>
        </w:tc>
        <w:tc>
          <w:tcPr>
            <w:tcW w:w="2976" w:type="dxa"/>
          </w:tcPr>
          <w:p w:rsidR="005F564A" w:rsidRPr="005F35E8" w:rsidRDefault="005F564A" w:rsidP="00566B68">
            <w:r w:rsidRPr="005F35E8">
              <w:t>SENAN</w:t>
            </w:r>
          </w:p>
        </w:tc>
      </w:tr>
      <w:tr w:rsidR="005F564A" w:rsidTr="00566B68">
        <w:tc>
          <w:tcPr>
            <w:tcW w:w="610" w:type="dxa"/>
          </w:tcPr>
          <w:p w:rsidR="005F564A" w:rsidRPr="005F35E8" w:rsidRDefault="005F564A" w:rsidP="004654F8">
            <w:pPr>
              <w:jc w:val="right"/>
            </w:pPr>
            <w:r>
              <w:t>3</w:t>
            </w:r>
            <w:r w:rsidR="004654F8">
              <w:t>4</w:t>
            </w:r>
          </w:p>
        </w:tc>
        <w:tc>
          <w:tcPr>
            <w:tcW w:w="4069" w:type="dxa"/>
          </w:tcPr>
          <w:p w:rsidR="005F564A" w:rsidRPr="005F35E8" w:rsidRDefault="005F564A" w:rsidP="00566B68">
            <w:r>
              <w:t>MARC SALTO TOUS</w:t>
            </w:r>
          </w:p>
        </w:tc>
        <w:tc>
          <w:tcPr>
            <w:tcW w:w="2976" w:type="dxa"/>
          </w:tcPr>
          <w:p w:rsidR="005F564A" w:rsidRPr="005F35E8" w:rsidRDefault="005F564A" w:rsidP="00566B68">
            <w:r w:rsidRPr="005F35E8">
              <w:t>SENAN</w:t>
            </w:r>
          </w:p>
        </w:tc>
      </w:tr>
      <w:tr w:rsidR="005F564A" w:rsidRPr="00A44824" w:rsidTr="00566B68">
        <w:tc>
          <w:tcPr>
            <w:tcW w:w="610" w:type="dxa"/>
          </w:tcPr>
          <w:p w:rsidR="005F564A" w:rsidRPr="005F35E8" w:rsidRDefault="005F564A" w:rsidP="00566B68">
            <w:pPr>
              <w:jc w:val="right"/>
            </w:pPr>
            <w:r>
              <w:lastRenderedPageBreak/>
              <w:t>3</w:t>
            </w:r>
            <w:r w:rsidR="004654F8">
              <w:t>5</w:t>
            </w:r>
          </w:p>
        </w:tc>
        <w:tc>
          <w:tcPr>
            <w:tcW w:w="4069" w:type="dxa"/>
          </w:tcPr>
          <w:p w:rsidR="005F564A" w:rsidRPr="005F35E8" w:rsidRDefault="005F564A" w:rsidP="00566B68">
            <w:r w:rsidRPr="005F35E8">
              <w:t>JORDI SARLE MARFULL</w:t>
            </w:r>
          </w:p>
        </w:tc>
        <w:tc>
          <w:tcPr>
            <w:tcW w:w="2976" w:type="dxa"/>
          </w:tcPr>
          <w:p w:rsidR="005F564A" w:rsidRPr="005F35E8" w:rsidRDefault="005F564A" w:rsidP="00566B68">
            <w:r w:rsidRPr="005F35E8">
              <w:t xml:space="preserve">EL SOLERÀS </w:t>
            </w:r>
          </w:p>
        </w:tc>
      </w:tr>
      <w:tr w:rsidR="005F564A" w:rsidRPr="00A44824" w:rsidTr="00566B68">
        <w:tc>
          <w:tcPr>
            <w:tcW w:w="610" w:type="dxa"/>
          </w:tcPr>
          <w:p w:rsidR="005F564A" w:rsidRPr="005F35E8" w:rsidRDefault="005F564A" w:rsidP="00566B68">
            <w:pPr>
              <w:jc w:val="right"/>
            </w:pPr>
            <w:r>
              <w:t>3</w:t>
            </w:r>
            <w:r w:rsidR="004654F8">
              <w:t>6</w:t>
            </w:r>
          </w:p>
        </w:tc>
        <w:tc>
          <w:tcPr>
            <w:tcW w:w="4069" w:type="dxa"/>
          </w:tcPr>
          <w:p w:rsidR="005F564A" w:rsidRPr="005F35E8" w:rsidRDefault="005F564A" w:rsidP="00566B68">
            <w:r w:rsidRPr="005F35E8">
              <w:t>JOSEP MARIA PREIXENS FLIX</w:t>
            </w:r>
          </w:p>
        </w:tc>
        <w:tc>
          <w:tcPr>
            <w:tcW w:w="2976" w:type="dxa"/>
          </w:tcPr>
          <w:p w:rsidR="005F564A" w:rsidRPr="005F35E8" w:rsidRDefault="005F564A" w:rsidP="00566B68">
            <w:r w:rsidRPr="005F35E8">
              <w:t xml:space="preserve">EL SOLERÀS </w:t>
            </w:r>
          </w:p>
        </w:tc>
      </w:tr>
      <w:tr w:rsidR="005F564A" w:rsidRPr="00A44824" w:rsidTr="00566B68">
        <w:tc>
          <w:tcPr>
            <w:tcW w:w="610" w:type="dxa"/>
          </w:tcPr>
          <w:p w:rsidR="005F564A" w:rsidRPr="005F35E8" w:rsidRDefault="004654F8" w:rsidP="00566B68">
            <w:pPr>
              <w:jc w:val="right"/>
            </w:pPr>
            <w:r>
              <w:t>37</w:t>
            </w:r>
          </w:p>
        </w:tc>
        <w:tc>
          <w:tcPr>
            <w:tcW w:w="4069" w:type="dxa"/>
          </w:tcPr>
          <w:p w:rsidR="005F564A" w:rsidRPr="005F35E8" w:rsidRDefault="005F564A" w:rsidP="00566B68">
            <w:r w:rsidRPr="005F35E8">
              <w:t>RAMON MARIA ARBÓS PALAU</w:t>
            </w:r>
          </w:p>
        </w:tc>
        <w:tc>
          <w:tcPr>
            <w:tcW w:w="2976" w:type="dxa"/>
          </w:tcPr>
          <w:p w:rsidR="005F564A" w:rsidRPr="005F35E8" w:rsidRDefault="005F564A" w:rsidP="00566B68">
            <w:r w:rsidRPr="005F35E8">
              <w:t>TARRÉS</w:t>
            </w:r>
          </w:p>
        </w:tc>
      </w:tr>
      <w:tr w:rsidR="005F564A" w:rsidRPr="00A44824" w:rsidTr="00566B68">
        <w:tc>
          <w:tcPr>
            <w:tcW w:w="610" w:type="dxa"/>
          </w:tcPr>
          <w:p w:rsidR="005F564A" w:rsidRPr="005F35E8" w:rsidRDefault="004654F8" w:rsidP="00566B68">
            <w:pPr>
              <w:jc w:val="right"/>
            </w:pPr>
            <w:r>
              <w:t>38</w:t>
            </w:r>
          </w:p>
        </w:tc>
        <w:tc>
          <w:tcPr>
            <w:tcW w:w="4069" w:type="dxa"/>
          </w:tcPr>
          <w:p w:rsidR="005F564A" w:rsidRPr="005F35E8" w:rsidRDefault="005F564A" w:rsidP="00566B68">
            <w:r w:rsidRPr="005F35E8">
              <w:t>RAMON VALLVERDU ARBOS</w:t>
            </w:r>
          </w:p>
        </w:tc>
        <w:tc>
          <w:tcPr>
            <w:tcW w:w="2976" w:type="dxa"/>
          </w:tcPr>
          <w:p w:rsidR="005F564A" w:rsidRPr="005F35E8" w:rsidRDefault="005F564A" w:rsidP="00566B68">
            <w:r w:rsidRPr="005F35E8">
              <w:t>TARRÉS</w:t>
            </w:r>
          </w:p>
        </w:tc>
      </w:tr>
      <w:tr w:rsidR="005F564A" w:rsidRPr="003B1B5B" w:rsidTr="00566B68">
        <w:tc>
          <w:tcPr>
            <w:tcW w:w="610" w:type="dxa"/>
          </w:tcPr>
          <w:p w:rsidR="005F564A" w:rsidRPr="005F35E8" w:rsidRDefault="004654F8" w:rsidP="00566B68">
            <w:pPr>
              <w:jc w:val="right"/>
            </w:pPr>
            <w:r>
              <w:t>39</w:t>
            </w:r>
          </w:p>
        </w:tc>
        <w:tc>
          <w:tcPr>
            <w:tcW w:w="4069" w:type="dxa"/>
          </w:tcPr>
          <w:p w:rsidR="005F564A" w:rsidRPr="005F35E8" w:rsidRDefault="005F564A" w:rsidP="00566B68">
            <w:r w:rsidRPr="005F35E8">
              <w:t>ENRIC RIUS ORTIZ</w:t>
            </w:r>
          </w:p>
        </w:tc>
        <w:tc>
          <w:tcPr>
            <w:tcW w:w="2976" w:type="dxa"/>
          </w:tcPr>
          <w:p w:rsidR="005F564A" w:rsidRPr="005F35E8" w:rsidRDefault="005F564A" w:rsidP="00566B68">
            <w:r w:rsidRPr="005F35E8">
              <w:t xml:space="preserve">ELS TORMS </w:t>
            </w:r>
          </w:p>
        </w:tc>
      </w:tr>
      <w:tr w:rsidR="005F564A" w:rsidRPr="003B1B5B" w:rsidTr="00566B68">
        <w:tc>
          <w:tcPr>
            <w:tcW w:w="610" w:type="dxa"/>
          </w:tcPr>
          <w:p w:rsidR="005F564A" w:rsidRPr="005F35E8" w:rsidRDefault="004654F8" w:rsidP="00566B68">
            <w:pPr>
              <w:jc w:val="right"/>
            </w:pPr>
            <w:r>
              <w:t>40</w:t>
            </w:r>
          </w:p>
        </w:tc>
        <w:tc>
          <w:tcPr>
            <w:tcW w:w="4069" w:type="dxa"/>
          </w:tcPr>
          <w:p w:rsidR="005F564A" w:rsidRPr="005F35E8" w:rsidRDefault="005F564A" w:rsidP="00566B68">
            <w:r w:rsidRPr="005F35E8">
              <w:t>JOSEP BARDIA PREIXENS</w:t>
            </w:r>
          </w:p>
        </w:tc>
        <w:tc>
          <w:tcPr>
            <w:tcW w:w="2976" w:type="dxa"/>
          </w:tcPr>
          <w:p w:rsidR="005F564A" w:rsidRPr="005F35E8" w:rsidRDefault="005F564A" w:rsidP="00566B68">
            <w:r w:rsidRPr="005F35E8">
              <w:t xml:space="preserve">ELS TORMS </w:t>
            </w:r>
          </w:p>
        </w:tc>
      </w:tr>
      <w:tr w:rsidR="005F564A" w:rsidRPr="00421C81" w:rsidTr="00566B68">
        <w:tc>
          <w:tcPr>
            <w:tcW w:w="610" w:type="dxa"/>
          </w:tcPr>
          <w:p w:rsidR="005F564A" w:rsidRPr="005F35E8" w:rsidRDefault="005F564A" w:rsidP="004654F8">
            <w:pPr>
              <w:jc w:val="right"/>
            </w:pPr>
            <w:r>
              <w:t>4</w:t>
            </w:r>
            <w:r w:rsidR="004654F8">
              <w:t>1</w:t>
            </w:r>
          </w:p>
        </w:tc>
        <w:tc>
          <w:tcPr>
            <w:tcW w:w="4069" w:type="dxa"/>
          </w:tcPr>
          <w:p w:rsidR="005F564A" w:rsidRPr="005F35E8" w:rsidRDefault="005F564A" w:rsidP="00566B68">
            <w:r>
              <w:t>MARIO URREA MARSAL</w:t>
            </w:r>
          </w:p>
        </w:tc>
        <w:tc>
          <w:tcPr>
            <w:tcW w:w="2976" w:type="dxa"/>
          </w:tcPr>
          <w:p w:rsidR="005F564A" w:rsidRPr="005F35E8" w:rsidRDefault="005F564A" w:rsidP="00566B68">
            <w:r w:rsidRPr="005F35E8">
              <w:t>TORREBESSES</w:t>
            </w:r>
          </w:p>
        </w:tc>
      </w:tr>
      <w:tr w:rsidR="005F564A" w:rsidRPr="00421C81" w:rsidTr="00566B68">
        <w:tc>
          <w:tcPr>
            <w:tcW w:w="610" w:type="dxa"/>
          </w:tcPr>
          <w:p w:rsidR="005F564A" w:rsidRPr="005F35E8" w:rsidRDefault="005F564A" w:rsidP="004654F8">
            <w:pPr>
              <w:jc w:val="right"/>
            </w:pPr>
            <w:r>
              <w:t>4</w:t>
            </w:r>
            <w:r w:rsidR="004654F8">
              <w:t>2</w:t>
            </w:r>
          </w:p>
        </w:tc>
        <w:tc>
          <w:tcPr>
            <w:tcW w:w="4069" w:type="dxa"/>
          </w:tcPr>
          <w:p w:rsidR="005F564A" w:rsidRPr="005F35E8" w:rsidRDefault="005F564A" w:rsidP="00566B68">
            <w:r w:rsidRPr="005F35E8">
              <w:t>FRANCESC FARRE ORO</w:t>
            </w:r>
          </w:p>
        </w:tc>
        <w:tc>
          <w:tcPr>
            <w:tcW w:w="2976" w:type="dxa"/>
          </w:tcPr>
          <w:p w:rsidR="005F564A" w:rsidRPr="005F35E8" w:rsidRDefault="005F564A" w:rsidP="00566B68">
            <w:r w:rsidRPr="005F35E8">
              <w:t>TORREBESSES</w:t>
            </w:r>
          </w:p>
        </w:tc>
      </w:tr>
      <w:tr w:rsidR="005F564A" w:rsidRPr="00421C81" w:rsidTr="00566B68">
        <w:tc>
          <w:tcPr>
            <w:tcW w:w="610" w:type="dxa"/>
          </w:tcPr>
          <w:p w:rsidR="005F564A" w:rsidRPr="005F35E8" w:rsidRDefault="005F564A" w:rsidP="00566B68">
            <w:pPr>
              <w:jc w:val="right"/>
            </w:pPr>
            <w:r>
              <w:t>4</w:t>
            </w:r>
            <w:r w:rsidR="004654F8">
              <w:t>3</w:t>
            </w:r>
          </w:p>
        </w:tc>
        <w:tc>
          <w:tcPr>
            <w:tcW w:w="4069" w:type="dxa"/>
          </w:tcPr>
          <w:p w:rsidR="005F564A" w:rsidRPr="005F35E8" w:rsidRDefault="005F564A" w:rsidP="00566B68">
            <w:r w:rsidRPr="005F35E8">
              <w:t>MARIA ROSA ALEMANY GINÉ</w:t>
            </w:r>
          </w:p>
        </w:tc>
        <w:tc>
          <w:tcPr>
            <w:tcW w:w="2976" w:type="dxa"/>
          </w:tcPr>
          <w:p w:rsidR="005F564A" w:rsidRPr="005F35E8" w:rsidRDefault="005F564A" w:rsidP="00566B68">
            <w:r w:rsidRPr="005F35E8">
              <w:t xml:space="preserve">EL VILOSELL </w:t>
            </w:r>
          </w:p>
        </w:tc>
      </w:tr>
      <w:tr w:rsidR="005F564A" w:rsidRPr="00421C81" w:rsidTr="00566B68">
        <w:tc>
          <w:tcPr>
            <w:tcW w:w="610" w:type="dxa"/>
          </w:tcPr>
          <w:p w:rsidR="005F564A" w:rsidRPr="005F35E8" w:rsidRDefault="005F564A" w:rsidP="00566B68">
            <w:pPr>
              <w:jc w:val="right"/>
            </w:pPr>
            <w:r>
              <w:t>4</w:t>
            </w:r>
            <w:r w:rsidR="004654F8">
              <w:t>4</w:t>
            </w:r>
          </w:p>
        </w:tc>
        <w:tc>
          <w:tcPr>
            <w:tcW w:w="4069" w:type="dxa"/>
          </w:tcPr>
          <w:p w:rsidR="005F564A" w:rsidRPr="005F35E8" w:rsidRDefault="005F564A" w:rsidP="00566B68">
            <w:r w:rsidRPr="005F35E8">
              <w:t>MARTA LLADO TERES</w:t>
            </w:r>
          </w:p>
        </w:tc>
        <w:tc>
          <w:tcPr>
            <w:tcW w:w="2976" w:type="dxa"/>
          </w:tcPr>
          <w:p w:rsidR="005F564A" w:rsidRPr="005F35E8" w:rsidRDefault="005F564A" w:rsidP="00566B68">
            <w:r w:rsidRPr="005F35E8">
              <w:t xml:space="preserve">EL VILOSELL </w:t>
            </w:r>
          </w:p>
        </w:tc>
      </w:tr>
      <w:tr w:rsidR="005F564A" w:rsidRPr="00421C81" w:rsidTr="00566B68">
        <w:tc>
          <w:tcPr>
            <w:tcW w:w="610" w:type="dxa"/>
          </w:tcPr>
          <w:p w:rsidR="005F564A" w:rsidRPr="005F35E8" w:rsidRDefault="005F564A" w:rsidP="00566B68">
            <w:pPr>
              <w:jc w:val="right"/>
            </w:pPr>
            <w:r>
              <w:t>4</w:t>
            </w:r>
            <w:r w:rsidR="004654F8">
              <w:t>5</w:t>
            </w:r>
          </w:p>
        </w:tc>
        <w:tc>
          <w:tcPr>
            <w:tcW w:w="4069" w:type="dxa"/>
          </w:tcPr>
          <w:p w:rsidR="005F564A" w:rsidRPr="005F35E8" w:rsidRDefault="005F564A" w:rsidP="00566B68">
            <w:r w:rsidRPr="005F35E8">
              <w:t>JOSEP MARIA TARRAGO CLIVILLE</w:t>
            </w:r>
          </w:p>
        </w:tc>
        <w:tc>
          <w:tcPr>
            <w:tcW w:w="2976" w:type="dxa"/>
          </w:tcPr>
          <w:p w:rsidR="005F564A" w:rsidRPr="005F35E8" w:rsidRDefault="005F564A" w:rsidP="00566B68">
            <w:r w:rsidRPr="005F35E8">
              <w:t>VINAIXA</w:t>
            </w:r>
          </w:p>
        </w:tc>
      </w:tr>
      <w:tr w:rsidR="005F564A" w:rsidRPr="00421C81" w:rsidTr="00566B68">
        <w:tc>
          <w:tcPr>
            <w:tcW w:w="610" w:type="dxa"/>
          </w:tcPr>
          <w:p w:rsidR="005F564A" w:rsidRPr="005F35E8" w:rsidRDefault="005F564A" w:rsidP="00566B68">
            <w:pPr>
              <w:jc w:val="right"/>
            </w:pPr>
            <w:r>
              <w:t>4</w:t>
            </w:r>
            <w:r w:rsidR="004654F8">
              <w:t>6</w:t>
            </w:r>
          </w:p>
        </w:tc>
        <w:tc>
          <w:tcPr>
            <w:tcW w:w="4069" w:type="dxa"/>
          </w:tcPr>
          <w:p w:rsidR="005F564A" w:rsidRPr="005F35E8" w:rsidRDefault="005F564A" w:rsidP="00566B68">
            <w:r w:rsidRPr="005F35E8">
              <w:t>ALAIN ANGLES PEREZ</w:t>
            </w:r>
          </w:p>
        </w:tc>
        <w:tc>
          <w:tcPr>
            <w:tcW w:w="2976" w:type="dxa"/>
          </w:tcPr>
          <w:p w:rsidR="005F564A" w:rsidRPr="005F35E8" w:rsidRDefault="005F564A" w:rsidP="00566B68">
            <w:r w:rsidRPr="005F35E8">
              <w:t>VINAIXA</w:t>
            </w:r>
          </w:p>
        </w:tc>
      </w:tr>
    </w:tbl>
    <w:p w:rsidR="00566B68" w:rsidRDefault="00566B68" w:rsidP="00566B68">
      <w:pPr>
        <w:jc w:val="center"/>
      </w:pPr>
    </w:p>
    <w:p w:rsidR="00566B68" w:rsidRDefault="00566B68" w:rsidP="00566B68">
      <w:pPr>
        <w:jc w:val="center"/>
      </w:pPr>
      <w:r>
        <w:t>Secretària</w:t>
      </w:r>
    </w:p>
    <w:p w:rsidR="00566B68" w:rsidRDefault="00566B68" w:rsidP="00566B68">
      <w:pPr>
        <w:jc w:val="center"/>
      </w:pPr>
    </w:p>
    <w:p w:rsidR="00566B68" w:rsidRDefault="00566B68" w:rsidP="00566B68">
      <w:pPr>
        <w:jc w:val="center"/>
      </w:pPr>
      <w:r>
        <w:t>Eva Forcat Escolà</w:t>
      </w:r>
    </w:p>
    <w:p w:rsidR="00566B68" w:rsidRDefault="00566B68" w:rsidP="00566B68">
      <w:pPr>
        <w:jc w:val="center"/>
      </w:pPr>
    </w:p>
    <w:tbl>
      <w:tblPr>
        <w:tblW w:w="0" w:type="auto"/>
        <w:tblInd w:w="959" w:type="dxa"/>
        <w:tblLook w:val="04A0" w:firstRow="1" w:lastRow="0" w:firstColumn="1" w:lastColumn="0" w:noHBand="0" w:noVBand="1"/>
      </w:tblPr>
      <w:tblGrid>
        <w:gridCol w:w="6520"/>
        <w:gridCol w:w="435"/>
      </w:tblGrid>
      <w:tr w:rsidR="00566B68" w:rsidRPr="00CA16FA" w:rsidTr="00566B68">
        <w:tc>
          <w:tcPr>
            <w:tcW w:w="6520" w:type="dxa"/>
            <w:shd w:val="clear" w:color="auto" w:fill="auto"/>
          </w:tcPr>
          <w:p w:rsidR="00566B68" w:rsidRPr="00CA16FA" w:rsidRDefault="00566B68" w:rsidP="00566B68">
            <w:pPr>
              <w:widowControl/>
              <w:tabs>
                <w:tab w:val="center" w:pos="4417"/>
              </w:tabs>
              <w:suppressAutoHyphens/>
              <w:spacing w:before="120"/>
              <w:jc w:val="both"/>
              <w:rPr>
                <w:snapToGrid/>
                <w:spacing w:val="-2"/>
              </w:rPr>
            </w:pPr>
            <w:r w:rsidRPr="00CA16FA">
              <w:rPr>
                <w:snapToGrid/>
                <w:spacing w:val="-2"/>
              </w:rPr>
              <w:t xml:space="preserve">Nombre legal de membres de la </w:t>
            </w:r>
            <w:r>
              <w:rPr>
                <w:snapToGrid/>
                <w:spacing w:val="-2"/>
              </w:rPr>
              <w:t>Junta General ....................................</w:t>
            </w:r>
          </w:p>
        </w:tc>
        <w:tc>
          <w:tcPr>
            <w:tcW w:w="435" w:type="dxa"/>
            <w:shd w:val="clear" w:color="auto" w:fill="auto"/>
          </w:tcPr>
          <w:p w:rsidR="00566B68" w:rsidRPr="00CA16FA" w:rsidRDefault="00566B68" w:rsidP="00566B68">
            <w:pPr>
              <w:widowControl/>
              <w:tabs>
                <w:tab w:val="center" w:pos="4417"/>
              </w:tabs>
              <w:suppressAutoHyphens/>
              <w:spacing w:before="120"/>
              <w:jc w:val="both"/>
              <w:rPr>
                <w:snapToGrid/>
                <w:spacing w:val="-2"/>
              </w:rPr>
            </w:pPr>
            <w:r>
              <w:rPr>
                <w:snapToGrid/>
                <w:spacing w:val="-2"/>
              </w:rPr>
              <w:t>50</w:t>
            </w:r>
          </w:p>
        </w:tc>
      </w:tr>
      <w:tr w:rsidR="00566B68" w:rsidRPr="00CA16FA" w:rsidTr="00566B68">
        <w:tc>
          <w:tcPr>
            <w:tcW w:w="6520" w:type="dxa"/>
            <w:shd w:val="clear" w:color="auto" w:fill="auto"/>
          </w:tcPr>
          <w:p w:rsidR="00566B68" w:rsidRPr="00CA16FA" w:rsidRDefault="00566B68" w:rsidP="00566B68">
            <w:pPr>
              <w:widowControl/>
              <w:tabs>
                <w:tab w:val="center" w:pos="4417"/>
              </w:tabs>
              <w:suppressAutoHyphens/>
              <w:spacing w:before="120"/>
              <w:rPr>
                <w:snapToGrid/>
                <w:spacing w:val="-2"/>
              </w:rPr>
            </w:pPr>
            <w:r w:rsidRPr="00CA16FA">
              <w:rPr>
                <w:snapToGrid/>
                <w:spacing w:val="-2"/>
              </w:rPr>
              <w:t xml:space="preserve">Nombre de membres que assisteixen a la sessió de la </w:t>
            </w:r>
            <w:r>
              <w:rPr>
                <w:snapToGrid/>
                <w:spacing w:val="-2"/>
              </w:rPr>
              <w:t>Junta ..................</w:t>
            </w:r>
          </w:p>
        </w:tc>
        <w:tc>
          <w:tcPr>
            <w:tcW w:w="435" w:type="dxa"/>
            <w:shd w:val="clear" w:color="auto" w:fill="auto"/>
          </w:tcPr>
          <w:p w:rsidR="00566B68" w:rsidRPr="00CA16FA" w:rsidRDefault="004654F8" w:rsidP="00566B68">
            <w:pPr>
              <w:widowControl/>
              <w:tabs>
                <w:tab w:val="center" w:pos="4417"/>
              </w:tabs>
              <w:suppressAutoHyphens/>
              <w:spacing w:before="120"/>
              <w:jc w:val="both"/>
              <w:rPr>
                <w:snapToGrid/>
                <w:spacing w:val="-2"/>
              </w:rPr>
            </w:pPr>
            <w:r>
              <w:rPr>
                <w:snapToGrid/>
                <w:spacing w:val="-2"/>
              </w:rPr>
              <w:t>46</w:t>
            </w:r>
          </w:p>
        </w:tc>
      </w:tr>
    </w:tbl>
    <w:p w:rsidR="00566B68" w:rsidRDefault="00566B68" w:rsidP="00566B68">
      <w:pPr>
        <w:pStyle w:val="Ttulo1"/>
        <w:spacing w:before="60" w:line="276" w:lineRule="auto"/>
        <w:jc w:val="center"/>
        <w:rPr>
          <w:sz w:val="20"/>
        </w:rPr>
      </w:pPr>
    </w:p>
    <w:p w:rsidR="00566B68" w:rsidRDefault="00566B68" w:rsidP="00566B68">
      <w:pPr>
        <w:pStyle w:val="Ttulo1"/>
        <w:spacing w:before="60" w:line="276" w:lineRule="auto"/>
        <w:jc w:val="center"/>
        <w:rPr>
          <w:sz w:val="20"/>
        </w:rPr>
      </w:pPr>
    </w:p>
    <w:p w:rsidR="00566B68" w:rsidRDefault="00566B68" w:rsidP="00566B68">
      <w:pPr>
        <w:widowControl/>
        <w:tabs>
          <w:tab w:val="center" w:pos="4417"/>
        </w:tabs>
        <w:suppressAutoHyphens/>
        <w:jc w:val="both"/>
        <w:rPr>
          <w:snapToGrid/>
          <w:spacing w:val="-2"/>
        </w:rPr>
      </w:pPr>
      <w:r>
        <w:rPr>
          <w:snapToGrid/>
          <w:spacing w:val="-2"/>
        </w:rPr>
        <w:t>Reunits de forma telemàtica</w:t>
      </w:r>
      <w:r w:rsidRPr="00CA16FA">
        <w:rPr>
          <w:snapToGrid/>
          <w:spacing w:val="-2"/>
        </w:rPr>
        <w:t>,</w:t>
      </w:r>
      <w:r>
        <w:rPr>
          <w:snapToGrid/>
          <w:spacing w:val="-2"/>
        </w:rPr>
        <w:t xml:space="preserve"> essent les 7 del vespre d</w:t>
      </w:r>
      <w:r w:rsidRPr="00CA16FA">
        <w:rPr>
          <w:snapToGrid/>
          <w:spacing w:val="-2"/>
        </w:rPr>
        <w:t xml:space="preserve">el dia </w:t>
      </w:r>
      <w:r>
        <w:rPr>
          <w:snapToGrid/>
          <w:spacing w:val="-2"/>
        </w:rPr>
        <w:t xml:space="preserve">21 desembre de </w:t>
      </w:r>
      <w:r w:rsidRPr="00CA16FA">
        <w:rPr>
          <w:snapToGrid/>
          <w:spacing w:val="-2"/>
        </w:rPr>
        <w:t>2</w:t>
      </w:r>
      <w:r>
        <w:rPr>
          <w:snapToGrid/>
          <w:spacing w:val="-2"/>
        </w:rPr>
        <w:t>021</w:t>
      </w:r>
      <w:r w:rsidRPr="00CA16FA">
        <w:rPr>
          <w:snapToGrid/>
          <w:spacing w:val="-2"/>
        </w:rPr>
        <w:t xml:space="preserve"> es reuneixen, prèvia i en primera convocatòria, el</w:t>
      </w:r>
      <w:r>
        <w:rPr>
          <w:snapToGrid/>
          <w:spacing w:val="-2"/>
        </w:rPr>
        <w:t>s vocals designats pels municipis mancomunats, a l’objecte de celebrar la present sessió ordinària amb el següent:</w:t>
      </w:r>
    </w:p>
    <w:p w:rsidR="00566B68" w:rsidRDefault="00566B68" w:rsidP="00566B68">
      <w:pPr>
        <w:rPr>
          <w:b/>
          <w:kern w:val="28"/>
        </w:rPr>
      </w:pPr>
    </w:p>
    <w:p w:rsidR="00566B68" w:rsidRPr="00000855" w:rsidRDefault="00566B68" w:rsidP="00566B68">
      <w:pPr>
        <w:jc w:val="center"/>
        <w:rPr>
          <w:b/>
        </w:rPr>
      </w:pPr>
      <w:r w:rsidRPr="00000855">
        <w:rPr>
          <w:b/>
        </w:rPr>
        <w:t>ORDRE DEL DIA</w:t>
      </w:r>
    </w:p>
    <w:p w:rsidR="00566B68" w:rsidRPr="00000855" w:rsidRDefault="00566B68" w:rsidP="00566B68">
      <w:pPr>
        <w:suppressAutoHyphens/>
        <w:jc w:val="both"/>
      </w:pPr>
    </w:p>
    <w:p w:rsidR="00566B68" w:rsidRPr="00635CCE" w:rsidRDefault="00566B68" w:rsidP="00566B68">
      <w:pPr>
        <w:suppressAutoHyphens/>
        <w:jc w:val="both"/>
        <w:rPr>
          <w:sz w:val="18"/>
          <w:szCs w:val="18"/>
        </w:rPr>
      </w:pPr>
    </w:p>
    <w:tbl>
      <w:tblPr>
        <w:tblW w:w="8772" w:type="dxa"/>
        <w:tblLook w:val="01E0" w:firstRow="1" w:lastRow="1" w:firstColumn="1" w:lastColumn="1" w:noHBand="0" w:noVBand="0"/>
      </w:tblPr>
      <w:tblGrid>
        <w:gridCol w:w="574"/>
        <w:gridCol w:w="8198"/>
      </w:tblGrid>
      <w:tr w:rsidR="00566B68" w:rsidRPr="00635CCE" w:rsidTr="00566B68">
        <w:trPr>
          <w:trHeight w:val="283"/>
        </w:trPr>
        <w:tc>
          <w:tcPr>
            <w:tcW w:w="574" w:type="dxa"/>
          </w:tcPr>
          <w:p w:rsidR="00566B68" w:rsidRPr="00635CCE" w:rsidRDefault="00566B68" w:rsidP="00566B68">
            <w:pPr>
              <w:suppressAutoHyphens/>
              <w:jc w:val="right"/>
              <w:rPr>
                <w:rFonts w:cs="Arial"/>
                <w:b/>
                <w:sz w:val="18"/>
                <w:szCs w:val="18"/>
              </w:rPr>
            </w:pPr>
            <w:r w:rsidRPr="00635CCE">
              <w:rPr>
                <w:rFonts w:cs="Arial"/>
                <w:b/>
                <w:sz w:val="18"/>
                <w:szCs w:val="18"/>
              </w:rPr>
              <w:t>1.-</w:t>
            </w:r>
          </w:p>
        </w:tc>
        <w:tc>
          <w:tcPr>
            <w:tcW w:w="8198" w:type="dxa"/>
          </w:tcPr>
          <w:p w:rsidR="00566B68" w:rsidRPr="00635CCE" w:rsidRDefault="00566B68" w:rsidP="00566B68">
            <w:pPr>
              <w:suppressAutoHyphens/>
              <w:rPr>
                <w:rFonts w:cs="Arial"/>
                <w:sz w:val="18"/>
                <w:szCs w:val="18"/>
              </w:rPr>
            </w:pPr>
            <w:r w:rsidRPr="00635CCE">
              <w:rPr>
                <w:rFonts w:cs="Arial"/>
                <w:sz w:val="18"/>
                <w:szCs w:val="18"/>
              </w:rPr>
              <w:t>Aprovació acta sessió anterior.</w:t>
            </w:r>
          </w:p>
        </w:tc>
      </w:tr>
      <w:tr w:rsidR="00566B68" w:rsidRPr="00635CCE" w:rsidTr="00566B68">
        <w:trPr>
          <w:trHeight w:val="283"/>
        </w:trPr>
        <w:tc>
          <w:tcPr>
            <w:tcW w:w="574" w:type="dxa"/>
          </w:tcPr>
          <w:p w:rsidR="00566B68" w:rsidRPr="00635CCE" w:rsidRDefault="00566B68" w:rsidP="00566B68">
            <w:pPr>
              <w:suppressAutoHyphens/>
              <w:jc w:val="right"/>
              <w:rPr>
                <w:rFonts w:cs="Arial"/>
                <w:b/>
                <w:sz w:val="18"/>
                <w:szCs w:val="18"/>
              </w:rPr>
            </w:pPr>
            <w:r w:rsidRPr="00635CCE">
              <w:rPr>
                <w:rFonts w:cs="Arial"/>
                <w:b/>
                <w:sz w:val="18"/>
                <w:szCs w:val="18"/>
              </w:rPr>
              <w:t>2.-</w:t>
            </w:r>
          </w:p>
        </w:tc>
        <w:tc>
          <w:tcPr>
            <w:tcW w:w="8198" w:type="dxa"/>
          </w:tcPr>
          <w:p w:rsidR="00566B68" w:rsidRPr="00635CCE" w:rsidRDefault="00566B68" w:rsidP="00566B68">
            <w:pPr>
              <w:suppressAutoHyphens/>
              <w:rPr>
                <w:rFonts w:cs="Arial"/>
                <w:sz w:val="18"/>
                <w:szCs w:val="18"/>
              </w:rPr>
            </w:pPr>
            <w:r w:rsidRPr="00635CCE">
              <w:rPr>
                <w:rFonts w:cs="Arial"/>
                <w:sz w:val="18"/>
                <w:szCs w:val="18"/>
              </w:rPr>
              <w:t>Aprovació del Compte General de la Mancomunitat 2019.</w:t>
            </w:r>
          </w:p>
        </w:tc>
      </w:tr>
      <w:tr w:rsidR="00566B68" w:rsidRPr="00635CCE" w:rsidTr="00566B68">
        <w:trPr>
          <w:trHeight w:val="200"/>
        </w:trPr>
        <w:tc>
          <w:tcPr>
            <w:tcW w:w="574" w:type="dxa"/>
          </w:tcPr>
          <w:p w:rsidR="00566B68" w:rsidRPr="00635CCE" w:rsidRDefault="00566B68" w:rsidP="00566B68">
            <w:pPr>
              <w:suppressAutoHyphens/>
              <w:jc w:val="right"/>
              <w:rPr>
                <w:rFonts w:cs="Arial"/>
                <w:b/>
                <w:sz w:val="18"/>
                <w:szCs w:val="18"/>
              </w:rPr>
            </w:pPr>
            <w:r w:rsidRPr="00635CCE">
              <w:rPr>
                <w:rFonts w:cs="Arial"/>
                <w:b/>
                <w:sz w:val="18"/>
                <w:szCs w:val="18"/>
              </w:rPr>
              <w:t>3.-</w:t>
            </w:r>
          </w:p>
        </w:tc>
        <w:tc>
          <w:tcPr>
            <w:tcW w:w="8198" w:type="dxa"/>
          </w:tcPr>
          <w:p w:rsidR="00566B68" w:rsidRPr="00635CCE" w:rsidRDefault="00566B68" w:rsidP="00566B68">
            <w:pPr>
              <w:suppressAutoHyphens/>
              <w:rPr>
                <w:rFonts w:cs="Arial"/>
                <w:sz w:val="18"/>
                <w:szCs w:val="18"/>
              </w:rPr>
            </w:pPr>
            <w:r w:rsidRPr="00635CCE">
              <w:rPr>
                <w:rFonts w:cs="Arial"/>
                <w:sz w:val="18"/>
                <w:szCs w:val="18"/>
              </w:rPr>
              <w:t>Aprovació inicial del Pressupost de la Mancomunitat per al 2020</w:t>
            </w:r>
          </w:p>
        </w:tc>
      </w:tr>
      <w:tr w:rsidR="00566B68" w:rsidRPr="00635CCE" w:rsidTr="00566B68">
        <w:trPr>
          <w:trHeight w:val="200"/>
        </w:trPr>
        <w:tc>
          <w:tcPr>
            <w:tcW w:w="574" w:type="dxa"/>
          </w:tcPr>
          <w:p w:rsidR="00566B68" w:rsidRPr="00635CCE" w:rsidRDefault="00566B68" w:rsidP="00566B68">
            <w:pPr>
              <w:suppressAutoHyphens/>
              <w:jc w:val="right"/>
              <w:rPr>
                <w:rFonts w:cs="Arial"/>
                <w:b/>
                <w:sz w:val="18"/>
                <w:szCs w:val="18"/>
              </w:rPr>
            </w:pPr>
            <w:r w:rsidRPr="00635CCE">
              <w:rPr>
                <w:rFonts w:cs="Arial"/>
                <w:b/>
                <w:sz w:val="18"/>
                <w:szCs w:val="18"/>
              </w:rPr>
              <w:t xml:space="preserve">4.- </w:t>
            </w:r>
          </w:p>
        </w:tc>
        <w:tc>
          <w:tcPr>
            <w:tcW w:w="8198" w:type="dxa"/>
          </w:tcPr>
          <w:p w:rsidR="00566B68" w:rsidRPr="00635CCE" w:rsidRDefault="00566B68" w:rsidP="00566B68">
            <w:pPr>
              <w:suppressAutoHyphens/>
              <w:rPr>
                <w:rFonts w:cs="Arial"/>
                <w:sz w:val="18"/>
                <w:szCs w:val="18"/>
              </w:rPr>
            </w:pPr>
            <w:r w:rsidRPr="00635CCE">
              <w:rPr>
                <w:rFonts w:cs="Arial"/>
                <w:sz w:val="18"/>
                <w:szCs w:val="18"/>
              </w:rPr>
              <w:t xml:space="preserve">Elecció d’un nou membre de la Comissió Gestora en substitució de la Sra. M. José </w:t>
            </w:r>
            <w:proofErr w:type="spellStart"/>
            <w:r w:rsidRPr="00635CCE">
              <w:rPr>
                <w:rFonts w:cs="Arial"/>
                <w:sz w:val="18"/>
                <w:szCs w:val="18"/>
              </w:rPr>
              <w:t>Invernón</w:t>
            </w:r>
            <w:proofErr w:type="spellEnd"/>
            <w:r w:rsidRPr="00635CCE">
              <w:rPr>
                <w:rFonts w:cs="Arial"/>
                <w:sz w:val="18"/>
                <w:szCs w:val="18"/>
              </w:rPr>
              <w:t xml:space="preserve"> Mòdol que causa baixa.</w:t>
            </w:r>
          </w:p>
        </w:tc>
      </w:tr>
      <w:tr w:rsidR="00566B68" w:rsidRPr="00635CCE" w:rsidTr="00566B68">
        <w:trPr>
          <w:trHeight w:val="283"/>
        </w:trPr>
        <w:tc>
          <w:tcPr>
            <w:tcW w:w="574" w:type="dxa"/>
          </w:tcPr>
          <w:p w:rsidR="00566B68" w:rsidRPr="00635CCE" w:rsidRDefault="00566B68" w:rsidP="00566B68">
            <w:pPr>
              <w:suppressAutoHyphens/>
              <w:jc w:val="right"/>
              <w:rPr>
                <w:rFonts w:cs="Arial"/>
                <w:b/>
                <w:sz w:val="18"/>
                <w:szCs w:val="18"/>
              </w:rPr>
            </w:pPr>
            <w:r>
              <w:rPr>
                <w:rFonts w:cs="Arial"/>
                <w:b/>
                <w:sz w:val="18"/>
                <w:szCs w:val="18"/>
              </w:rPr>
              <w:t>5</w:t>
            </w:r>
            <w:r w:rsidRPr="00635CCE">
              <w:rPr>
                <w:rFonts w:cs="Arial"/>
                <w:b/>
                <w:sz w:val="18"/>
                <w:szCs w:val="18"/>
              </w:rPr>
              <w:t>.-</w:t>
            </w:r>
          </w:p>
        </w:tc>
        <w:tc>
          <w:tcPr>
            <w:tcW w:w="8198" w:type="dxa"/>
          </w:tcPr>
          <w:p w:rsidR="00566B68" w:rsidRPr="00635CCE" w:rsidRDefault="00566B68" w:rsidP="00566B68">
            <w:pPr>
              <w:suppressAutoHyphens/>
              <w:rPr>
                <w:rFonts w:cs="Arial"/>
                <w:sz w:val="18"/>
                <w:szCs w:val="18"/>
              </w:rPr>
            </w:pPr>
            <w:r w:rsidRPr="00635CCE">
              <w:rPr>
                <w:rFonts w:cs="Arial"/>
                <w:sz w:val="18"/>
                <w:szCs w:val="18"/>
              </w:rPr>
              <w:t xml:space="preserve">Informes de presidència. </w:t>
            </w:r>
          </w:p>
        </w:tc>
      </w:tr>
      <w:tr w:rsidR="00566B68" w:rsidRPr="00635CCE" w:rsidTr="00566B68">
        <w:trPr>
          <w:trHeight w:val="283"/>
        </w:trPr>
        <w:tc>
          <w:tcPr>
            <w:tcW w:w="574" w:type="dxa"/>
          </w:tcPr>
          <w:p w:rsidR="00566B68" w:rsidRPr="00635CCE" w:rsidRDefault="00566B68" w:rsidP="00566B68">
            <w:pPr>
              <w:suppressAutoHyphens/>
              <w:jc w:val="right"/>
              <w:rPr>
                <w:rFonts w:cs="Arial"/>
                <w:b/>
                <w:sz w:val="18"/>
                <w:szCs w:val="18"/>
              </w:rPr>
            </w:pPr>
            <w:r>
              <w:rPr>
                <w:rFonts w:cs="Arial"/>
                <w:b/>
                <w:sz w:val="18"/>
                <w:szCs w:val="18"/>
              </w:rPr>
              <w:t>6</w:t>
            </w:r>
            <w:r w:rsidRPr="00635CCE">
              <w:rPr>
                <w:rFonts w:cs="Arial"/>
                <w:b/>
                <w:sz w:val="18"/>
                <w:szCs w:val="18"/>
              </w:rPr>
              <w:t>.-</w:t>
            </w:r>
          </w:p>
        </w:tc>
        <w:tc>
          <w:tcPr>
            <w:tcW w:w="8198" w:type="dxa"/>
          </w:tcPr>
          <w:p w:rsidR="00566B68" w:rsidRPr="00635CCE" w:rsidRDefault="00566B68" w:rsidP="00566B68">
            <w:pPr>
              <w:suppressAutoHyphens/>
              <w:rPr>
                <w:rFonts w:cs="Arial"/>
                <w:sz w:val="18"/>
                <w:szCs w:val="18"/>
              </w:rPr>
            </w:pPr>
            <w:r w:rsidRPr="00635CCE">
              <w:rPr>
                <w:rFonts w:cs="Arial"/>
                <w:sz w:val="18"/>
                <w:szCs w:val="18"/>
              </w:rPr>
              <w:t>Precs i preguntes.</w:t>
            </w:r>
          </w:p>
        </w:tc>
      </w:tr>
    </w:tbl>
    <w:p w:rsidR="00566B68" w:rsidRDefault="00566B68" w:rsidP="00566B68">
      <w:pPr>
        <w:rPr>
          <w:sz w:val="18"/>
          <w:szCs w:val="18"/>
        </w:rPr>
      </w:pPr>
    </w:p>
    <w:p w:rsidR="004654F8" w:rsidRDefault="004654F8" w:rsidP="00566B68">
      <w:pPr>
        <w:rPr>
          <w:sz w:val="18"/>
          <w:szCs w:val="18"/>
        </w:rPr>
      </w:pPr>
    </w:p>
    <w:p w:rsidR="004654F8" w:rsidRDefault="004654F8" w:rsidP="004654F8">
      <w:pPr>
        <w:tabs>
          <w:tab w:val="left" w:pos="4410"/>
        </w:tabs>
        <w:jc w:val="center"/>
        <w:rPr>
          <w:b/>
        </w:rPr>
      </w:pPr>
      <w:r>
        <w:rPr>
          <w:b/>
        </w:rPr>
        <w:t>DESENVOLUPAMENT DE LA SESSIO</w:t>
      </w:r>
    </w:p>
    <w:p w:rsidR="004654F8" w:rsidRPr="00000855" w:rsidRDefault="004654F8" w:rsidP="004654F8">
      <w:pPr>
        <w:rPr>
          <w:b/>
        </w:rPr>
      </w:pPr>
    </w:p>
    <w:tbl>
      <w:tblPr>
        <w:tblW w:w="7596" w:type="dxa"/>
        <w:tblLook w:val="01E0" w:firstRow="1" w:lastRow="1" w:firstColumn="1" w:lastColumn="1" w:noHBand="0" w:noVBand="0"/>
      </w:tblPr>
      <w:tblGrid>
        <w:gridCol w:w="497"/>
        <w:gridCol w:w="7099"/>
      </w:tblGrid>
      <w:tr w:rsidR="004654F8" w:rsidRPr="00000855" w:rsidTr="004D2724">
        <w:trPr>
          <w:trHeight w:val="277"/>
        </w:trPr>
        <w:tc>
          <w:tcPr>
            <w:tcW w:w="497" w:type="dxa"/>
          </w:tcPr>
          <w:p w:rsidR="004654F8" w:rsidRPr="00000855" w:rsidRDefault="004654F8" w:rsidP="004D2724">
            <w:pPr>
              <w:suppressAutoHyphens/>
              <w:jc w:val="right"/>
              <w:rPr>
                <w:b/>
              </w:rPr>
            </w:pPr>
            <w:r w:rsidRPr="00000855">
              <w:rPr>
                <w:b/>
              </w:rPr>
              <w:t>1.-</w:t>
            </w:r>
          </w:p>
        </w:tc>
        <w:tc>
          <w:tcPr>
            <w:tcW w:w="7099" w:type="dxa"/>
          </w:tcPr>
          <w:p w:rsidR="004654F8" w:rsidRPr="00000855" w:rsidRDefault="004654F8" w:rsidP="004D2724">
            <w:pPr>
              <w:suppressAutoHyphens/>
              <w:rPr>
                <w:b/>
              </w:rPr>
            </w:pPr>
            <w:r w:rsidRPr="00000855">
              <w:rPr>
                <w:b/>
              </w:rPr>
              <w:t>APROVACIÓ ACTA SESSIÓ ANTERIOR.</w:t>
            </w:r>
          </w:p>
        </w:tc>
      </w:tr>
    </w:tbl>
    <w:p w:rsidR="004654F8" w:rsidRPr="00000855" w:rsidRDefault="004654F8" w:rsidP="004654F8">
      <w:pPr>
        <w:rPr>
          <w:b/>
        </w:rPr>
      </w:pPr>
    </w:p>
    <w:p w:rsidR="004654F8" w:rsidRDefault="004654F8" w:rsidP="004654F8"/>
    <w:p w:rsidR="004654F8" w:rsidRDefault="004654F8" w:rsidP="004654F8">
      <w:r>
        <w:t>Es dóna per llegida l’acta de la sessió 4/2019 de constitució de la Mancomunitat celebrada el passat 11 de desembre de 2019 que sense cap esmena es aprovada per UNANIMITAT dels 46 membres presents.</w:t>
      </w:r>
    </w:p>
    <w:p w:rsidR="004654F8" w:rsidRPr="00635CCE" w:rsidRDefault="004654F8" w:rsidP="00566B68">
      <w:pPr>
        <w:rPr>
          <w:sz w:val="18"/>
          <w:szCs w:val="18"/>
        </w:rPr>
      </w:pPr>
    </w:p>
    <w:p w:rsidR="00566B68" w:rsidRPr="00635CCE" w:rsidRDefault="00566B68" w:rsidP="00566B68">
      <w:pPr>
        <w:rPr>
          <w:b/>
          <w:sz w:val="18"/>
          <w:szCs w:val="18"/>
        </w:rPr>
      </w:pPr>
    </w:p>
    <w:p w:rsidR="00566B68" w:rsidRDefault="00566B68" w:rsidP="00566B68">
      <w:pPr>
        <w:rPr>
          <w:b/>
        </w:rPr>
      </w:pPr>
    </w:p>
    <w:tbl>
      <w:tblPr>
        <w:tblW w:w="8772" w:type="dxa"/>
        <w:tblLook w:val="01E0" w:firstRow="1" w:lastRow="1" w:firstColumn="1" w:lastColumn="1" w:noHBand="0" w:noVBand="0"/>
      </w:tblPr>
      <w:tblGrid>
        <w:gridCol w:w="574"/>
        <w:gridCol w:w="8198"/>
      </w:tblGrid>
      <w:tr w:rsidR="00566B68" w:rsidRPr="00F03141" w:rsidTr="00566B68">
        <w:trPr>
          <w:trHeight w:val="283"/>
        </w:trPr>
        <w:tc>
          <w:tcPr>
            <w:tcW w:w="574" w:type="dxa"/>
          </w:tcPr>
          <w:p w:rsidR="00566B68" w:rsidRPr="00F03141" w:rsidRDefault="00566B68" w:rsidP="004654F8">
            <w:pPr>
              <w:suppressAutoHyphens/>
              <w:jc w:val="center"/>
              <w:rPr>
                <w:rFonts w:cs="Arial"/>
                <w:b/>
              </w:rPr>
            </w:pPr>
            <w:r w:rsidRPr="00F03141">
              <w:rPr>
                <w:rFonts w:cs="Arial"/>
                <w:b/>
              </w:rPr>
              <w:t>2.-</w:t>
            </w:r>
          </w:p>
        </w:tc>
        <w:tc>
          <w:tcPr>
            <w:tcW w:w="8198" w:type="dxa"/>
          </w:tcPr>
          <w:p w:rsidR="00566B68" w:rsidRPr="00F03141" w:rsidRDefault="00566B68" w:rsidP="00566B68">
            <w:pPr>
              <w:suppressAutoHyphens/>
              <w:rPr>
                <w:rFonts w:cs="Arial"/>
                <w:b/>
              </w:rPr>
            </w:pPr>
            <w:r w:rsidRPr="00F03141">
              <w:rPr>
                <w:rFonts w:cs="Arial"/>
                <w:b/>
              </w:rPr>
              <w:t>APROVACIÓ DEL COMPTE GENERAL DE LA MANCOMUNITAT 2019.</w:t>
            </w:r>
          </w:p>
        </w:tc>
      </w:tr>
    </w:tbl>
    <w:p w:rsidR="00566B68" w:rsidRDefault="00566B68" w:rsidP="00566B68">
      <w:pPr>
        <w:widowControl/>
        <w:suppressAutoHyphens/>
        <w:autoSpaceDE w:val="0"/>
        <w:autoSpaceDN w:val="0"/>
        <w:adjustRightInd w:val="0"/>
        <w:spacing w:before="120"/>
        <w:jc w:val="both"/>
      </w:pPr>
      <w:r w:rsidRPr="00F03141">
        <w:t xml:space="preserve">A la vista dels següents antecedents: </w:t>
      </w:r>
    </w:p>
    <w:p w:rsidR="00566B68" w:rsidRPr="00F03141" w:rsidRDefault="00566B68" w:rsidP="00566B68">
      <w:pPr>
        <w:widowControl/>
        <w:suppressAutoHyphens/>
        <w:autoSpaceDE w:val="0"/>
        <w:autoSpaceDN w:val="0"/>
        <w:adjustRightInd w:val="0"/>
        <w:spacing w:before="120"/>
        <w:jc w:val="both"/>
      </w:pP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B1E8A">
        <w:rPr>
          <w:rFonts w:cs="Arial"/>
          <w:sz w:val="18"/>
          <w:szCs w:val="18"/>
        </w:rPr>
        <w:t xml:space="preserve">1. Que en data </w:t>
      </w:r>
      <w:r>
        <w:rPr>
          <w:rFonts w:cs="Arial"/>
          <w:sz w:val="18"/>
          <w:szCs w:val="18"/>
        </w:rPr>
        <w:t xml:space="preserve">10 de juny de 2020 el President </w:t>
      </w:r>
      <w:r w:rsidRPr="00FB1E8A">
        <w:rPr>
          <w:rFonts w:cs="Arial"/>
          <w:sz w:val="18"/>
          <w:szCs w:val="18"/>
        </w:rPr>
        <w:t>va convocar la Comissió Especial de Comptes per a l’aprovació del Compte general de l’exercici 201</w:t>
      </w:r>
      <w:r>
        <w:rPr>
          <w:rFonts w:cs="Arial"/>
          <w:sz w:val="18"/>
          <w:szCs w:val="18"/>
        </w:rPr>
        <w:t>9</w:t>
      </w:r>
      <w:r w:rsidRPr="00FB1E8A">
        <w:rPr>
          <w:rFonts w:cs="Arial"/>
          <w:sz w:val="18"/>
          <w:szCs w:val="18"/>
        </w:rPr>
        <w:t>.</w:t>
      </w: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B1E8A">
        <w:rPr>
          <w:rFonts w:cs="Arial"/>
          <w:sz w:val="18"/>
          <w:szCs w:val="18"/>
        </w:rPr>
        <w:t xml:space="preserve">2. Que en data </w:t>
      </w:r>
      <w:r>
        <w:rPr>
          <w:rFonts w:cs="Arial"/>
          <w:sz w:val="18"/>
          <w:szCs w:val="18"/>
        </w:rPr>
        <w:t>17 de juny de 2020</w:t>
      </w:r>
      <w:r w:rsidRPr="00FB1E8A">
        <w:rPr>
          <w:rFonts w:cs="Arial"/>
          <w:sz w:val="18"/>
          <w:szCs w:val="18"/>
        </w:rPr>
        <w:t xml:space="preserve"> es va celebrar la Comissió Especial de Comptes</w:t>
      </w: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B1E8A">
        <w:rPr>
          <w:rFonts w:cs="Arial"/>
          <w:sz w:val="18"/>
          <w:szCs w:val="18"/>
        </w:rPr>
        <w:t>3. Que la Comissió Especial de Comptes va informar favorablement en relació al Compte general de l’exercici 201</w:t>
      </w:r>
      <w:r>
        <w:rPr>
          <w:rFonts w:cs="Arial"/>
          <w:sz w:val="18"/>
          <w:szCs w:val="18"/>
        </w:rPr>
        <w:t>9</w:t>
      </w:r>
      <w:r w:rsidRPr="00FB1E8A">
        <w:rPr>
          <w:rFonts w:cs="Arial"/>
          <w:sz w:val="18"/>
          <w:szCs w:val="18"/>
        </w:rPr>
        <w:t>.</w:t>
      </w: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B1E8A">
        <w:rPr>
          <w:rFonts w:cs="Arial"/>
          <w:sz w:val="18"/>
          <w:szCs w:val="18"/>
        </w:rPr>
        <w:t xml:space="preserve">4. Que en data </w:t>
      </w:r>
      <w:r>
        <w:rPr>
          <w:rFonts w:cs="Arial"/>
          <w:sz w:val="18"/>
          <w:szCs w:val="18"/>
        </w:rPr>
        <w:t>19 de juny de 2020</w:t>
      </w:r>
      <w:r w:rsidRPr="00FB1E8A">
        <w:rPr>
          <w:rFonts w:cs="Arial"/>
          <w:sz w:val="18"/>
          <w:szCs w:val="18"/>
        </w:rPr>
        <w:t xml:space="preserve"> es va publicar l’edicte d’exposició pública al BOPL número 1</w:t>
      </w:r>
      <w:r>
        <w:rPr>
          <w:rFonts w:cs="Arial"/>
          <w:sz w:val="18"/>
          <w:szCs w:val="18"/>
        </w:rPr>
        <w:t>18</w:t>
      </w:r>
      <w:r w:rsidRPr="00FB1E8A">
        <w:rPr>
          <w:rFonts w:cs="Arial"/>
          <w:sz w:val="18"/>
          <w:szCs w:val="18"/>
        </w:rPr>
        <w:t>.</w:t>
      </w: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B1E8A">
        <w:rPr>
          <w:rFonts w:cs="Arial"/>
          <w:sz w:val="18"/>
          <w:szCs w:val="18"/>
        </w:rPr>
        <w:t xml:space="preserve">5. Que el termini en què es van poder presentar reclamacions i objeccions va ser en els quinze dies següents i vuit més que estableix la llei. </w:t>
      </w: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B1E8A">
        <w:rPr>
          <w:rFonts w:cs="Arial"/>
          <w:sz w:val="18"/>
          <w:szCs w:val="18"/>
        </w:rPr>
        <w:t xml:space="preserve"> </w:t>
      </w:r>
    </w:p>
    <w:p w:rsidR="00566B68" w:rsidRPr="00FB1E8A" w:rsidRDefault="00566B68" w:rsidP="00566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18"/>
          <w:szCs w:val="18"/>
        </w:rPr>
      </w:pPr>
      <w:r w:rsidRPr="00FB1E8A">
        <w:rPr>
          <w:rFonts w:cs="Arial"/>
          <w:sz w:val="18"/>
          <w:szCs w:val="18"/>
        </w:rPr>
        <w:t>6. Que durant el termini d’exposició pública del compte general de la corporació corresponent a l’exercici de 201</w:t>
      </w:r>
      <w:r>
        <w:rPr>
          <w:rFonts w:cs="Arial"/>
          <w:sz w:val="18"/>
          <w:szCs w:val="18"/>
        </w:rPr>
        <w:t>9</w:t>
      </w:r>
      <w:r w:rsidRPr="00FB1E8A">
        <w:rPr>
          <w:rFonts w:cs="Arial"/>
          <w:sz w:val="18"/>
          <w:szCs w:val="18"/>
        </w:rPr>
        <w:t>, així com en els vuit dies més per formular objeccions i observacions, n</w:t>
      </w:r>
      <w:r w:rsidRPr="00FB1E8A">
        <w:rPr>
          <w:rFonts w:cs="Arial"/>
          <w:iCs/>
          <w:sz w:val="18"/>
          <w:szCs w:val="18"/>
        </w:rPr>
        <w:t>o s’han presentat objeccions o reclamacions.</w:t>
      </w:r>
    </w:p>
    <w:p w:rsidR="00566B68" w:rsidRDefault="00566B68" w:rsidP="00566B68">
      <w:pPr>
        <w:widowControl/>
        <w:suppressAutoHyphens/>
        <w:autoSpaceDE w:val="0"/>
        <w:autoSpaceDN w:val="0"/>
        <w:adjustRightInd w:val="0"/>
        <w:spacing w:before="120"/>
        <w:jc w:val="both"/>
      </w:pPr>
    </w:p>
    <w:p w:rsidR="00566B68" w:rsidRPr="00625A5F" w:rsidRDefault="00DD4CF2" w:rsidP="00566B68">
      <w:pPr>
        <w:widowControl/>
        <w:suppressAutoHyphens/>
        <w:autoSpaceDE w:val="0"/>
        <w:autoSpaceDN w:val="0"/>
        <w:adjustRightInd w:val="0"/>
        <w:spacing w:before="120"/>
        <w:jc w:val="both"/>
      </w:pPr>
      <w:r>
        <w:t xml:space="preserve">El President sotmet el punt a votació que es aprovada per UNANIMITAT dels 46 membres presents per la qual cosa s’adopten </w:t>
      </w:r>
      <w:r w:rsidR="00566B68" w:rsidRPr="00625A5F">
        <w:t xml:space="preserve">els següents acords: </w:t>
      </w:r>
    </w:p>
    <w:p w:rsidR="00566B68" w:rsidRPr="00FB1E8A" w:rsidRDefault="00566B68" w:rsidP="00566B68">
      <w:pPr>
        <w:jc w:val="both"/>
        <w:rPr>
          <w:rFonts w:cs="Arial"/>
          <w:bCs/>
          <w:i/>
          <w:sz w:val="18"/>
          <w:szCs w:val="18"/>
        </w:rPr>
      </w:pPr>
    </w:p>
    <w:p w:rsidR="00566B68" w:rsidRDefault="00566B68" w:rsidP="00566B68">
      <w:pPr>
        <w:jc w:val="both"/>
        <w:rPr>
          <w:rFonts w:cs="Arial"/>
          <w:b/>
          <w:bCs/>
          <w:i/>
          <w:sz w:val="18"/>
          <w:szCs w:val="18"/>
        </w:rPr>
      </w:pPr>
    </w:p>
    <w:p w:rsidR="00566B68" w:rsidRPr="00625A5F" w:rsidRDefault="00566B68" w:rsidP="00566B68">
      <w:pPr>
        <w:jc w:val="both"/>
        <w:rPr>
          <w:rFonts w:cs="Arial"/>
          <w:sz w:val="18"/>
          <w:szCs w:val="18"/>
        </w:rPr>
      </w:pPr>
      <w:r w:rsidRPr="00625A5F">
        <w:rPr>
          <w:rFonts w:cs="Arial"/>
          <w:b/>
          <w:bCs/>
          <w:sz w:val="18"/>
          <w:szCs w:val="18"/>
        </w:rPr>
        <w:t xml:space="preserve">Primer.- </w:t>
      </w:r>
      <w:r w:rsidRPr="00625A5F">
        <w:rPr>
          <w:rFonts w:cs="Arial"/>
          <w:sz w:val="18"/>
          <w:szCs w:val="18"/>
        </w:rPr>
        <w:t>Aprovar el compte general de la Mancomunitat per a l’Abastament d’Aigua potable a la Comarca de les Garrigues, c</w:t>
      </w:r>
      <w:r>
        <w:rPr>
          <w:rFonts w:cs="Arial"/>
          <w:sz w:val="18"/>
          <w:szCs w:val="18"/>
        </w:rPr>
        <w:t>orresponent a l’exercici de 2019</w:t>
      </w:r>
      <w:r w:rsidRPr="00625A5F">
        <w:rPr>
          <w:rFonts w:cs="Arial"/>
          <w:sz w:val="18"/>
          <w:szCs w:val="18"/>
        </w:rPr>
        <w:t>.</w:t>
      </w:r>
    </w:p>
    <w:p w:rsidR="00566B68" w:rsidRPr="00625A5F" w:rsidRDefault="00566B68" w:rsidP="00566B68">
      <w:pPr>
        <w:jc w:val="both"/>
        <w:rPr>
          <w:rFonts w:cs="Arial"/>
          <w:sz w:val="18"/>
          <w:szCs w:val="18"/>
        </w:rPr>
      </w:pPr>
    </w:p>
    <w:p w:rsidR="00566B68" w:rsidRDefault="00566B68" w:rsidP="00566B68">
      <w:pPr>
        <w:jc w:val="both"/>
        <w:rPr>
          <w:rFonts w:cs="Arial"/>
          <w:sz w:val="18"/>
          <w:szCs w:val="18"/>
        </w:rPr>
      </w:pPr>
      <w:r w:rsidRPr="00625A5F">
        <w:rPr>
          <w:rFonts w:cs="Arial"/>
          <w:b/>
          <w:bCs/>
          <w:sz w:val="18"/>
          <w:szCs w:val="18"/>
        </w:rPr>
        <w:t xml:space="preserve">Segon.- </w:t>
      </w:r>
      <w:r w:rsidRPr="00625A5F">
        <w:rPr>
          <w:rFonts w:cs="Arial"/>
          <w:sz w:val="18"/>
          <w:szCs w:val="18"/>
        </w:rPr>
        <w:t xml:space="preserve"> Trametre el compte general a la Sindicatura de Comptes de Catalun</w:t>
      </w:r>
      <w:r w:rsidR="00DD4CF2">
        <w:rPr>
          <w:rFonts w:cs="Arial"/>
          <w:sz w:val="18"/>
          <w:szCs w:val="18"/>
        </w:rPr>
        <w:t>ya per a la seva fiscalització.</w:t>
      </w:r>
    </w:p>
    <w:p w:rsidR="00DD4CF2" w:rsidRDefault="00DD4CF2" w:rsidP="00566B68">
      <w:pPr>
        <w:jc w:val="both"/>
        <w:rPr>
          <w:rFonts w:cs="Arial"/>
          <w:sz w:val="18"/>
          <w:szCs w:val="18"/>
        </w:rPr>
      </w:pPr>
    </w:p>
    <w:p w:rsidR="00566B68" w:rsidRDefault="00DD4CF2" w:rsidP="00566B68">
      <w:pPr>
        <w:jc w:val="both"/>
        <w:rPr>
          <w:rFonts w:cs="Arial"/>
          <w:sz w:val="18"/>
          <w:szCs w:val="18"/>
        </w:rPr>
      </w:pPr>
      <w:r>
        <w:rPr>
          <w:rFonts w:cs="Arial"/>
          <w:sz w:val="18"/>
          <w:szCs w:val="18"/>
        </w:rPr>
        <w:t xml:space="preserve"> </w:t>
      </w:r>
    </w:p>
    <w:p w:rsidR="00566B68" w:rsidRDefault="00566B68" w:rsidP="00566B68">
      <w:pPr>
        <w:jc w:val="both"/>
        <w:rPr>
          <w:rFonts w:eastAsia="Calibri" w:cs="Arial"/>
          <w:sz w:val="18"/>
          <w:szCs w:val="18"/>
          <w:lang w:eastAsia="en-US"/>
        </w:rPr>
      </w:pPr>
    </w:p>
    <w:tbl>
      <w:tblPr>
        <w:tblW w:w="7596" w:type="dxa"/>
        <w:tblLook w:val="01E0" w:firstRow="1" w:lastRow="1" w:firstColumn="1" w:lastColumn="1" w:noHBand="0" w:noVBand="0"/>
      </w:tblPr>
      <w:tblGrid>
        <w:gridCol w:w="497"/>
        <w:gridCol w:w="7099"/>
      </w:tblGrid>
      <w:tr w:rsidR="00566B68" w:rsidRPr="00000855" w:rsidTr="00566B68">
        <w:trPr>
          <w:trHeight w:val="277"/>
        </w:trPr>
        <w:tc>
          <w:tcPr>
            <w:tcW w:w="497" w:type="dxa"/>
          </w:tcPr>
          <w:p w:rsidR="00566B68" w:rsidRPr="00000855" w:rsidRDefault="00566B68" w:rsidP="00566B68">
            <w:pPr>
              <w:suppressAutoHyphens/>
              <w:jc w:val="right"/>
              <w:rPr>
                <w:b/>
              </w:rPr>
            </w:pPr>
            <w:r>
              <w:rPr>
                <w:b/>
              </w:rPr>
              <w:t>2</w:t>
            </w:r>
            <w:r w:rsidRPr="00000855">
              <w:rPr>
                <w:b/>
              </w:rPr>
              <w:t>.-</w:t>
            </w:r>
          </w:p>
        </w:tc>
        <w:tc>
          <w:tcPr>
            <w:tcW w:w="7099" w:type="dxa"/>
          </w:tcPr>
          <w:p w:rsidR="00566B68" w:rsidRPr="00000855" w:rsidRDefault="00566B68" w:rsidP="00566B68">
            <w:pPr>
              <w:suppressAutoHyphens/>
              <w:rPr>
                <w:b/>
              </w:rPr>
            </w:pPr>
            <w:r w:rsidRPr="00000855">
              <w:rPr>
                <w:b/>
              </w:rPr>
              <w:t>APROVACIÓ INICIAL DEL PRESSUPOST D</w:t>
            </w:r>
            <w:r>
              <w:rPr>
                <w:b/>
              </w:rPr>
              <w:t>E LA MANCOMUNITAT, EXERCICI 2021</w:t>
            </w:r>
            <w:r w:rsidRPr="00000855">
              <w:rPr>
                <w:b/>
              </w:rPr>
              <w:t>.</w:t>
            </w:r>
          </w:p>
        </w:tc>
      </w:tr>
    </w:tbl>
    <w:p w:rsidR="00566B68" w:rsidRPr="00000855" w:rsidRDefault="00566B68" w:rsidP="00566B68">
      <w:pPr>
        <w:rPr>
          <w:b/>
        </w:rPr>
      </w:pPr>
    </w:p>
    <w:p w:rsidR="00566B68" w:rsidRPr="007026AB" w:rsidRDefault="00566B68" w:rsidP="00566B68">
      <w:pPr>
        <w:widowControl/>
        <w:suppressAutoHyphens/>
        <w:jc w:val="both"/>
        <w:rPr>
          <w:rFonts w:cs="Arial"/>
          <w:snapToGrid/>
        </w:rPr>
      </w:pPr>
      <w:r w:rsidRPr="007026AB">
        <w:rPr>
          <w:rFonts w:cs="Arial"/>
          <w:snapToGrid/>
        </w:rPr>
        <w:t>Vist l’expedient del pressupost de la Mancomunitat per a l’exercici</w:t>
      </w:r>
      <w:r>
        <w:rPr>
          <w:rFonts w:cs="Arial"/>
          <w:snapToGrid/>
        </w:rPr>
        <w:t xml:space="preserve"> de 2021</w:t>
      </w:r>
      <w:r w:rsidRPr="007026AB">
        <w:rPr>
          <w:rFonts w:cs="Arial"/>
          <w:snapToGrid/>
        </w:rPr>
        <w:t xml:space="preserve">, elaborat per la Presidència i que es va trametre a tots els vocals, essent el seu resum per capítols el següent:  </w:t>
      </w:r>
    </w:p>
    <w:p w:rsidR="00566B68" w:rsidRDefault="00566B68" w:rsidP="00566B68">
      <w:pPr>
        <w:widowControl/>
        <w:jc w:val="both"/>
        <w:rPr>
          <w:rFonts w:cs="Arial"/>
          <w:bCs/>
          <w:snapToGrid/>
        </w:rPr>
      </w:pPr>
    </w:p>
    <w:p w:rsidR="00566B68" w:rsidRPr="007026AB" w:rsidRDefault="00566B68" w:rsidP="00566B68">
      <w:pPr>
        <w:widowControl/>
        <w:suppressAutoHyphens/>
        <w:jc w:val="both"/>
        <w:rPr>
          <w:rFonts w:cs="Arial"/>
          <w:snapToGrid/>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760"/>
        <w:gridCol w:w="717"/>
        <w:gridCol w:w="723"/>
      </w:tblGrid>
      <w:tr w:rsidR="00566B68" w:rsidRPr="007026AB" w:rsidTr="00566B68">
        <w:tc>
          <w:tcPr>
            <w:tcW w:w="8520" w:type="dxa"/>
            <w:gridSpan w:val="4"/>
            <w:tcBorders>
              <w:top w:val="nil"/>
              <w:left w:val="nil"/>
              <w:bottom w:val="nil"/>
              <w:right w:val="nil"/>
            </w:tcBorders>
            <w:hideMark/>
          </w:tcPr>
          <w:p w:rsidR="00566B68" w:rsidRPr="007026AB" w:rsidRDefault="00566B68" w:rsidP="00566B68">
            <w:pPr>
              <w:widowControl/>
              <w:jc w:val="center"/>
              <w:rPr>
                <w:rFonts w:cs="Arial"/>
                <w:b/>
                <w:bCs/>
                <w:snapToGrid/>
              </w:rPr>
            </w:pPr>
            <w:r w:rsidRPr="007026AB">
              <w:rPr>
                <w:rFonts w:cs="Arial"/>
                <w:b/>
                <w:bCs/>
                <w:snapToGrid/>
              </w:rPr>
              <w:t>ESTAT D'INGRESSOS</w:t>
            </w:r>
          </w:p>
        </w:tc>
      </w:tr>
      <w:tr w:rsidR="00566B68" w:rsidRPr="007026AB" w:rsidTr="00566B68">
        <w:tc>
          <w:tcPr>
            <w:tcW w:w="7797" w:type="dxa"/>
            <w:gridSpan w:val="3"/>
            <w:tcBorders>
              <w:top w:val="nil"/>
              <w:left w:val="nil"/>
              <w:bottom w:val="nil"/>
              <w:right w:val="nil"/>
            </w:tcBorders>
            <w:hideMark/>
          </w:tcPr>
          <w:p w:rsidR="00566B68" w:rsidRPr="007026AB" w:rsidRDefault="00566B68" w:rsidP="00566B68">
            <w:pPr>
              <w:widowControl/>
              <w:jc w:val="center"/>
              <w:rPr>
                <w:rFonts w:cs="Arial"/>
                <w:bCs/>
                <w:snapToGrid/>
              </w:rPr>
            </w:pPr>
            <w:r w:rsidRPr="007026AB">
              <w:rPr>
                <w:rFonts w:cs="Arial"/>
                <w:snapToGrid/>
              </w:rPr>
              <w:t xml:space="preserve">                                                                                                                            </w:t>
            </w:r>
            <w:r w:rsidRPr="007026AB">
              <w:rPr>
                <w:rFonts w:cs="Arial"/>
                <w:bCs/>
                <w:snapToGrid/>
              </w:rPr>
              <w:t xml:space="preserve">  </w:t>
            </w:r>
          </w:p>
        </w:tc>
        <w:tc>
          <w:tcPr>
            <w:tcW w:w="723" w:type="dxa"/>
            <w:tcBorders>
              <w:top w:val="nil"/>
              <w:left w:val="nil"/>
              <w:bottom w:val="nil"/>
              <w:right w:val="nil"/>
            </w:tcBorders>
          </w:tcPr>
          <w:p w:rsidR="00566B68" w:rsidRPr="007026AB" w:rsidRDefault="00566B68" w:rsidP="00566B68">
            <w:pPr>
              <w:widowControl/>
              <w:rPr>
                <w:rFonts w:cs="Arial"/>
                <w:bCs/>
                <w:snapToGrid/>
              </w:rPr>
            </w:pPr>
            <w:r w:rsidRPr="007026AB">
              <w:rPr>
                <w:rFonts w:cs="Arial"/>
                <w:bCs/>
                <w:snapToGrid/>
              </w:rPr>
              <w:t>€</w:t>
            </w:r>
          </w:p>
        </w:tc>
      </w:tr>
      <w:tr w:rsidR="00566B68" w:rsidRPr="007026AB" w:rsidTr="00566B68">
        <w:tc>
          <w:tcPr>
            <w:tcW w:w="1320" w:type="dxa"/>
            <w:tcBorders>
              <w:top w:val="nil"/>
              <w:left w:val="nil"/>
              <w:bottom w:val="nil"/>
              <w:right w:val="nil"/>
            </w:tcBorders>
          </w:tcPr>
          <w:p w:rsidR="00566B68" w:rsidRPr="007026AB" w:rsidRDefault="00566B68" w:rsidP="00566B68">
            <w:pPr>
              <w:widowControl/>
              <w:rPr>
                <w:rFonts w:cs="Arial"/>
                <w:b/>
                <w:bCs/>
                <w:snapToGrid/>
                <w:sz w:val="8"/>
                <w:szCs w:val="8"/>
              </w:rPr>
            </w:pPr>
          </w:p>
        </w:tc>
        <w:tc>
          <w:tcPr>
            <w:tcW w:w="5760" w:type="dxa"/>
            <w:tcBorders>
              <w:top w:val="nil"/>
              <w:left w:val="nil"/>
              <w:bottom w:val="nil"/>
              <w:right w:val="nil"/>
            </w:tcBorders>
          </w:tcPr>
          <w:p w:rsidR="00566B68" w:rsidRPr="007026AB" w:rsidRDefault="00566B68" w:rsidP="00566B68">
            <w:pPr>
              <w:widowControl/>
              <w:rPr>
                <w:rFonts w:cs="Arial"/>
                <w:b/>
                <w:bCs/>
                <w:snapToGrid/>
                <w:sz w:val="8"/>
                <w:szCs w:val="8"/>
              </w:rPr>
            </w:pPr>
          </w:p>
        </w:tc>
        <w:tc>
          <w:tcPr>
            <w:tcW w:w="1440" w:type="dxa"/>
            <w:gridSpan w:val="2"/>
            <w:tcBorders>
              <w:top w:val="nil"/>
              <w:left w:val="nil"/>
              <w:bottom w:val="nil"/>
              <w:right w:val="nil"/>
            </w:tcBorders>
          </w:tcPr>
          <w:p w:rsidR="00566B68" w:rsidRPr="007026AB" w:rsidRDefault="00566B68" w:rsidP="00566B68">
            <w:pPr>
              <w:widowControl/>
              <w:jc w:val="right"/>
              <w:rPr>
                <w:rFonts w:cs="Arial"/>
                <w:b/>
                <w:bCs/>
                <w:snapToGrid/>
                <w:sz w:val="8"/>
                <w:szCs w:val="8"/>
              </w:rPr>
            </w:pP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 xml:space="preserve">CAP.  III   </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TAXES i ALTRES INGRESSOS ..............................................</w:t>
            </w:r>
          </w:p>
        </w:tc>
        <w:tc>
          <w:tcPr>
            <w:tcW w:w="1440" w:type="dxa"/>
            <w:gridSpan w:val="2"/>
            <w:tcBorders>
              <w:top w:val="nil"/>
              <w:left w:val="nil"/>
              <w:bottom w:val="nil"/>
              <w:right w:val="nil"/>
            </w:tcBorders>
            <w:hideMark/>
          </w:tcPr>
          <w:p w:rsidR="00566B68" w:rsidRPr="007026AB" w:rsidRDefault="00566B68" w:rsidP="00566B68">
            <w:pPr>
              <w:widowControl/>
              <w:jc w:val="right"/>
              <w:rPr>
                <w:rFonts w:cs="Arial"/>
                <w:b/>
                <w:bCs/>
                <w:snapToGrid/>
              </w:rPr>
            </w:pPr>
            <w:r>
              <w:rPr>
                <w:rFonts w:cs="Arial"/>
                <w:b/>
                <w:bCs/>
                <w:snapToGrid/>
              </w:rPr>
              <w:t>732.000,00</w:t>
            </w:r>
            <w:r w:rsidRPr="007026AB">
              <w:rPr>
                <w:rFonts w:cs="Arial"/>
                <w:b/>
                <w:bCs/>
                <w:snapToGrid/>
              </w:rPr>
              <w:t>,--</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CAP.  IV</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TRANSFERÈNCIES CORRENTS ............................................</w:t>
            </w:r>
          </w:p>
        </w:tc>
        <w:tc>
          <w:tcPr>
            <w:tcW w:w="1440" w:type="dxa"/>
            <w:gridSpan w:val="2"/>
            <w:tcBorders>
              <w:top w:val="nil"/>
              <w:left w:val="nil"/>
              <w:bottom w:val="nil"/>
              <w:right w:val="nil"/>
            </w:tcBorders>
            <w:hideMark/>
          </w:tcPr>
          <w:p w:rsidR="00566B68" w:rsidRPr="007026AB" w:rsidRDefault="00566B68" w:rsidP="00566B68">
            <w:pPr>
              <w:widowControl/>
              <w:jc w:val="right"/>
              <w:rPr>
                <w:rFonts w:cs="Arial"/>
                <w:b/>
                <w:snapToGrid/>
              </w:rPr>
            </w:pPr>
            <w:r w:rsidRPr="007026AB">
              <w:rPr>
                <w:rFonts w:cs="Arial"/>
                <w:b/>
                <w:snapToGrid/>
              </w:rPr>
              <w:t xml:space="preserve"> 1</w:t>
            </w:r>
            <w:r>
              <w:rPr>
                <w:rFonts w:cs="Arial"/>
                <w:b/>
                <w:snapToGrid/>
              </w:rPr>
              <w:t>5.0</w:t>
            </w:r>
            <w:r w:rsidRPr="007026AB">
              <w:rPr>
                <w:rFonts w:cs="Arial"/>
                <w:b/>
                <w:snapToGrid/>
              </w:rPr>
              <w:t>00,--</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CAP.  V</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INGRESSOS PATRIMONIALS ................................................</w:t>
            </w:r>
          </w:p>
        </w:tc>
        <w:tc>
          <w:tcPr>
            <w:tcW w:w="1440" w:type="dxa"/>
            <w:gridSpan w:val="2"/>
            <w:tcBorders>
              <w:top w:val="nil"/>
              <w:left w:val="nil"/>
              <w:bottom w:val="nil"/>
              <w:right w:val="nil"/>
            </w:tcBorders>
            <w:hideMark/>
          </w:tcPr>
          <w:p w:rsidR="00566B68" w:rsidRPr="007026AB" w:rsidRDefault="00566B68" w:rsidP="00566B68">
            <w:pPr>
              <w:widowControl/>
              <w:jc w:val="right"/>
              <w:rPr>
                <w:rFonts w:cs="Arial"/>
                <w:b/>
                <w:bCs/>
                <w:snapToGrid/>
              </w:rPr>
            </w:pPr>
            <w:r w:rsidRPr="007026AB">
              <w:rPr>
                <w:rFonts w:cs="Arial"/>
                <w:b/>
                <w:bCs/>
                <w:snapToGrid/>
              </w:rPr>
              <w:t>5.</w:t>
            </w:r>
            <w:r>
              <w:rPr>
                <w:rFonts w:cs="Arial"/>
                <w:b/>
                <w:bCs/>
                <w:snapToGrid/>
              </w:rPr>
              <w:t>0</w:t>
            </w:r>
            <w:r w:rsidRPr="007026AB">
              <w:rPr>
                <w:rFonts w:cs="Arial"/>
                <w:b/>
                <w:bCs/>
                <w:snapToGrid/>
              </w:rPr>
              <w:t>00,--</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CAP.  VII</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TRANSFERÈNCIES DE CAPITAL ..........................................</w:t>
            </w:r>
          </w:p>
        </w:tc>
        <w:tc>
          <w:tcPr>
            <w:tcW w:w="1440" w:type="dxa"/>
            <w:gridSpan w:val="2"/>
            <w:tcBorders>
              <w:top w:val="nil"/>
              <w:left w:val="nil"/>
              <w:bottom w:val="single" w:sz="4" w:space="0" w:color="auto"/>
              <w:right w:val="nil"/>
            </w:tcBorders>
            <w:hideMark/>
          </w:tcPr>
          <w:p w:rsidR="00566B68" w:rsidRPr="007026AB" w:rsidRDefault="00566B68" w:rsidP="00566B68">
            <w:pPr>
              <w:widowControl/>
              <w:jc w:val="right"/>
              <w:rPr>
                <w:rFonts w:cs="Arial"/>
                <w:b/>
                <w:bCs/>
                <w:snapToGrid/>
              </w:rPr>
            </w:pPr>
            <w:r w:rsidRPr="007026AB">
              <w:rPr>
                <w:rFonts w:cs="Arial"/>
                <w:b/>
                <w:bCs/>
                <w:snapToGrid/>
              </w:rPr>
              <w:t xml:space="preserve"> 15.000,--</w:t>
            </w:r>
          </w:p>
        </w:tc>
      </w:tr>
      <w:tr w:rsidR="00566B68" w:rsidRPr="007026AB" w:rsidTr="00566B68">
        <w:tc>
          <w:tcPr>
            <w:tcW w:w="1320" w:type="dxa"/>
            <w:tcBorders>
              <w:top w:val="nil"/>
              <w:left w:val="nil"/>
              <w:bottom w:val="nil"/>
              <w:right w:val="nil"/>
            </w:tcBorders>
          </w:tcPr>
          <w:p w:rsidR="00566B68" w:rsidRPr="007026AB" w:rsidRDefault="00566B68" w:rsidP="00566B68">
            <w:pPr>
              <w:widowControl/>
              <w:rPr>
                <w:rFonts w:cs="Arial"/>
                <w:b/>
                <w:bCs/>
                <w:snapToGrid/>
              </w:rPr>
            </w:pPr>
          </w:p>
        </w:tc>
        <w:tc>
          <w:tcPr>
            <w:tcW w:w="7200" w:type="dxa"/>
            <w:gridSpan w:val="3"/>
            <w:tcBorders>
              <w:top w:val="nil"/>
              <w:left w:val="nil"/>
              <w:bottom w:val="nil"/>
              <w:right w:val="nil"/>
            </w:tcBorders>
          </w:tcPr>
          <w:p w:rsidR="00566B68" w:rsidRPr="007026AB" w:rsidRDefault="00566B68" w:rsidP="00566B68">
            <w:pPr>
              <w:widowControl/>
              <w:rPr>
                <w:rFonts w:cs="Arial"/>
                <w:b/>
                <w:bCs/>
                <w:snapToGrid/>
              </w:rPr>
            </w:pPr>
          </w:p>
          <w:p w:rsidR="00566B68" w:rsidRPr="007026AB" w:rsidRDefault="00566B68" w:rsidP="00566B68">
            <w:pPr>
              <w:widowControl/>
              <w:jc w:val="right"/>
              <w:rPr>
                <w:rFonts w:cs="Arial"/>
                <w:b/>
                <w:bCs/>
                <w:snapToGrid/>
              </w:rPr>
            </w:pPr>
            <w:r w:rsidRPr="007026AB">
              <w:rPr>
                <w:rFonts w:cs="Arial"/>
                <w:b/>
                <w:bCs/>
                <w:snapToGrid/>
              </w:rPr>
              <w:t>TOTAL PRESSUPOST INGRESSOS ...........................        7</w:t>
            </w:r>
            <w:r>
              <w:rPr>
                <w:rFonts w:cs="Arial"/>
                <w:b/>
                <w:bCs/>
                <w:snapToGrid/>
              </w:rPr>
              <w:t>67</w:t>
            </w:r>
            <w:r w:rsidRPr="007026AB">
              <w:rPr>
                <w:rFonts w:cs="Arial"/>
                <w:b/>
                <w:bCs/>
                <w:snapToGrid/>
              </w:rPr>
              <w:t>.</w:t>
            </w:r>
            <w:r>
              <w:rPr>
                <w:rFonts w:cs="Arial"/>
                <w:b/>
                <w:bCs/>
                <w:snapToGrid/>
              </w:rPr>
              <w:t>000,00</w:t>
            </w:r>
            <w:r w:rsidRPr="007026AB">
              <w:rPr>
                <w:rFonts w:cs="Arial"/>
                <w:b/>
                <w:bCs/>
                <w:snapToGrid/>
              </w:rPr>
              <w:t>--               =====================================================</w:t>
            </w:r>
          </w:p>
        </w:tc>
      </w:tr>
      <w:tr w:rsidR="00566B68" w:rsidRPr="007026AB" w:rsidTr="00566B68">
        <w:tc>
          <w:tcPr>
            <w:tcW w:w="8520" w:type="dxa"/>
            <w:gridSpan w:val="4"/>
            <w:tcBorders>
              <w:top w:val="nil"/>
              <w:left w:val="nil"/>
              <w:bottom w:val="nil"/>
              <w:right w:val="nil"/>
            </w:tcBorders>
          </w:tcPr>
          <w:p w:rsidR="00566B68" w:rsidRPr="007026AB" w:rsidRDefault="00566B68" w:rsidP="00566B68">
            <w:pPr>
              <w:widowControl/>
              <w:jc w:val="center"/>
              <w:rPr>
                <w:rFonts w:cs="Arial"/>
                <w:b/>
                <w:bCs/>
                <w:snapToGrid/>
              </w:rPr>
            </w:pPr>
          </w:p>
          <w:p w:rsidR="00566B68" w:rsidRPr="007026AB" w:rsidRDefault="00566B68" w:rsidP="00566B68">
            <w:pPr>
              <w:widowControl/>
              <w:jc w:val="center"/>
              <w:rPr>
                <w:rFonts w:cs="Arial"/>
                <w:b/>
                <w:bCs/>
                <w:snapToGrid/>
              </w:rPr>
            </w:pPr>
          </w:p>
          <w:p w:rsidR="00566B68" w:rsidRPr="007026AB" w:rsidRDefault="00566B68" w:rsidP="00566B68">
            <w:pPr>
              <w:widowControl/>
              <w:jc w:val="center"/>
              <w:rPr>
                <w:rFonts w:cs="Arial"/>
                <w:b/>
                <w:bCs/>
                <w:snapToGrid/>
              </w:rPr>
            </w:pPr>
            <w:r w:rsidRPr="007026AB">
              <w:rPr>
                <w:rFonts w:cs="Arial"/>
                <w:b/>
                <w:bCs/>
                <w:snapToGrid/>
              </w:rPr>
              <w:t>ESTAT DE DESPESES</w:t>
            </w:r>
          </w:p>
        </w:tc>
      </w:tr>
      <w:tr w:rsidR="00566B68" w:rsidRPr="007026AB" w:rsidTr="00566B68">
        <w:tc>
          <w:tcPr>
            <w:tcW w:w="7797" w:type="dxa"/>
            <w:gridSpan w:val="3"/>
            <w:tcBorders>
              <w:top w:val="nil"/>
              <w:left w:val="nil"/>
              <w:bottom w:val="nil"/>
              <w:right w:val="nil"/>
            </w:tcBorders>
            <w:hideMark/>
          </w:tcPr>
          <w:p w:rsidR="00566B68" w:rsidRPr="007026AB" w:rsidRDefault="00566B68" w:rsidP="00566B68">
            <w:pPr>
              <w:widowControl/>
              <w:jc w:val="both"/>
              <w:rPr>
                <w:rFonts w:cs="Arial"/>
                <w:bCs/>
                <w:i/>
                <w:snapToGrid/>
              </w:rPr>
            </w:pPr>
            <w:r w:rsidRPr="007026AB">
              <w:rPr>
                <w:rFonts w:cs="Arial"/>
                <w:i/>
                <w:snapToGrid/>
              </w:rPr>
              <w:t xml:space="preserve">                                                                                                                                    </w:t>
            </w:r>
          </w:p>
        </w:tc>
        <w:tc>
          <w:tcPr>
            <w:tcW w:w="723" w:type="dxa"/>
            <w:tcBorders>
              <w:top w:val="nil"/>
              <w:left w:val="nil"/>
              <w:bottom w:val="nil"/>
              <w:right w:val="nil"/>
            </w:tcBorders>
          </w:tcPr>
          <w:p w:rsidR="00566B68" w:rsidRPr="007026AB" w:rsidRDefault="00566B68" w:rsidP="00566B68">
            <w:pPr>
              <w:widowControl/>
              <w:jc w:val="both"/>
              <w:rPr>
                <w:rFonts w:cs="Arial"/>
                <w:bCs/>
                <w:i/>
                <w:snapToGrid/>
              </w:rPr>
            </w:pPr>
            <w:r w:rsidRPr="007026AB">
              <w:rPr>
                <w:rFonts w:cs="Arial"/>
                <w:bCs/>
                <w:snapToGrid/>
              </w:rPr>
              <w:t>€</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CAP.  I</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DESPESES DE PERSONAL ....................................................</w:t>
            </w:r>
          </w:p>
        </w:tc>
        <w:tc>
          <w:tcPr>
            <w:tcW w:w="1440" w:type="dxa"/>
            <w:gridSpan w:val="2"/>
            <w:tcBorders>
              <w:top w:val="nil"/>
              <w:left w:val="nil"/>
              <w:bottom w:val="nil"/>
              <w:right w:val="nil"/>
            </w:tcBorders>
            <w:hideMark/>
          </w:tcPr>
          <w:p w:rsidR="00566B68" w:rsidRPr="007026AB" w:rsidRDefault="00566B68" w:rsidP="00566B68">
            <w:pPr>
              <w:widowControl/>
              <w:jc w:val="right"/>
              <w:rPr>
                <w:rFonts w:cs="Arial"/>
                <w:b/>
                <w:bCs/>
                <w:snapToGrid/>
              </w:rPr>
            </w:pPr>
            <w:r>
              <w:rPr>
                <w:rFonts w:cs="Arial"/>
                <w:b/>
                <w:bCs/>
                <w:snapToGrid/>
              </w:rPr>
              <w:t>32.000,00</w:t>
            </w:r>
            <w:r w:rsidRPr="007026AB">
              <w:rPr>
                <w:rFonts w:cs="Arial"/>
                <w:b/>
                <w:bCs/>
                <w:snapToGrid/>
              </w:rPr>
              <w:t>--</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CAP.  II</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DESPESES EN BÉNS CORRENTS i SERVEIS ......................</w:t>
            </w:r>
          </w:p>
        </w:tc>
        <w:tc>
          <w:tcPr>
            <w:tcW w:w="1440" w:type="dxa"/>
            <w:gridSpan w:val="2"/>
            <w:tcBorders>
              <w:top w:val="nil"/>
              <w:left w:val="nil"/>
              <w:bottom w:val="nil"/>
              <w:right w:val="nil"/>
            </w:tcBorders>
            <w:hideMark/>
          </w:tcPr>
          <w:p w:rsidR="00566B68" w:rsidRPr="007026AB" w:rsidRDefault="00566B68" w:rsidP="00566B68">
            <w:pPr>
              <w:widowControl/>
              <w:jc w:val="right"/>
              <w:rPr>
                <w:rFonts w:cs="Arial"/>
                <w:b/>
                <w:bCs/>
                <w:snapToGrid/>
              </w:rPr>
            </w:pPr>
            <w:r>
              <w:rPr>
                <w:rFonts w:cs="Arial"/>
                <w:b/>
                <w:bCs/>
                <w:snapToGrid/>
              </w:rPr>
              <w:t>718.000,00</w:t>
            </w:r>
            <w:r w:rsidRPr="007026AB">
              <w:rPr>
                <w:rFonts w:cs="Arial"/>
                <w:b/>
                <w:bCs/>
                <w:snapToGrid/>
              </w:rPr>
              <w:t>,--</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 xml:space="preserve">CAP.  III   </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DESPESES FINANCERES ......................................................</w:t>
            </w:r>
          </w:p>
        </w:tc>
        <w:tc>
          <w:tcPr>
            <w:tcW w:w="1440" w:type="dxa"/>
            <w:gridSpan w:val="2"/>
            <w:tcBorders>
              <w:top w:val="nil"/>
              <w:left w:val="nil"/>
              <w:bottom w:val="nil"/>
              <w:right w:val="nil"/>
            </w:tcBorders>
            <w:hideMark/>
          </w:tcPr>
          <w:p w:rsidR="00566B68" w:rsidRPr="007026AB" w:rsidRDefault="00566B68" w:rsidP="00566B68">
            <w:pPr>
              <w:widowControl/>
              <w:jc w:val="right"/>
              <w:rPr>
                <w:rFonts w:cs="Arial"/>
                <w:b/>
                <w:bCs/>
                <w:snapToGrid/>
              </w:rPr>
            </w:pPr>
            <w:r w:rsidRPr="007026AB">
              <w:rPr>
                <w:rFonts w:cs="Arial"/>
                <w:b/>
                <w:bCs/>
                <w:snapToGrid/>
              </w:rPr>
              <w:t xml:space="preserve"> 2.000,--</w:t>
            </w:r>
          </w:p>
        </w:tc>
      </w:tr>
      <w:tr w:rsidR="00566B68" w:rsidRPr="007026AB" w:rsidTr="00566B68">
        <w:tc>
          <w:tcPr>
            <w:tcW w:w="132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 xml:space="preserve">CAP.  VI </w:t>
            </w:r>
          </w:p>
        </w:tc>
        <w:tc>
          <w:tcPr>
            <w:tcW w:w="5760" w:type="dxa"/>
            <w:tcBorders>
              <w:top w:val="nil"/>
              <w:left w:val="nil"/>
              <w:bottom w:val="nil"/>
              <w:right w:val="nil"/>
            </w:tcBorders>
            <w:hideMark/>
          </w:tcPr>
          <w:p w:rsidR="00566B68" w:rsidRPr="007026AB" w:rsidRDefault="00566B68" w:rsidP="00566B68">
            <w:pPr>
              <w:widowControl/>
              <w:rPr>
                <w:rFonts w:cs="Arial"/>
                <w:b/>
                <w:bCs/>
                <w:snapToGrid/>
              </w:rPr>
            </w:pPr>
            <w:r w:rsidRPr="007026AB">
              <w:rPr>
                <w:rFonts w:cs="Arial"/>
                <w:b/>
                <w:bCs/>
                <w:snapToGrid/>
              </w:rPr>
              <w:t>INVERSIONS ............................................................................</w:t>
            </w:r>
          </w:p>
        </w:tc>
        <w:tc>
          <w:tcPr>
            <w:tcW w:w="1440" w:type="dxa"/>
            <w:gridSpan w:val="2"/>
            <w:tcBorders>
              <w:top w:val="nil"/>
              <w:left w:val="nil"/>
              <w:bottom w:val="single" w:sz="4" w:space="0" w:color="auto"/>
              <w:right w:val="nil"/>
            </w:tcBorders>
            <w:hideMark/>
          </w:tcPr>
          <w:p w:rsidR="00566B68" w:rsidRPr="007026AB" w:rsidRDefault="00566B68" w:rsidP="00566B68">
            <w:pPr>
              <w:widowControl/>
              <w:jc w:val="right"/>
              <w:rPr>
                <w:rFonts w:cs="Arial"/>
                <w:b/>
                <w:bCs/>
                <w:snapToGrid/>
              </w:rPr>
            </w:pPr>
            <w:r w:rsidRPr="007026AB">
              <w:rPr>
                <w:rFonts w:cs="Arial"/>
                <w:b/>
                <w:bCs/>
                <w:snapToGrid/>
              </w:rPr>
              <w:t xml:space="preserve">  15.000,--</w:t>
            </w:r>
          </w:p>
        </w:tc>
      </w:tr>
      <w:tr w:rsidR="00566B68" w:rsidRPr="007026AB" w:rsidTr="00566B68">
        <w:tc>
          <w:tcPr>
            <w:tcW w:w="1320" w:type="dxa"/>
            <w:tcBorders>
              <w:top w:val="nil"/>
              <w:left w:val="nil"/>
              <w:bottom w:val="nil"/>
              <w:right w:val="nil"/>
            </w:tcBorders>
          </w:tcPr>
          <w:p w:rsidR="00566B68" w:rsidRPr="007026AB" w:rsidRDefault="00566B68" w:rsidP="00566B68">
            <w:pPr>
              <w:widowControl/>
              <w:rPr>
                <w:rFonts w:cs="Arial"/>
                <w:b/>
                <w:bCs/>
                <w:snapToGrid/>
              </w:rPr>
            </w:pPr>
          </w:p>
        </w:tc>
        <w:tc>
          <w:tcPr>
            <w:tcW w:w="7200" w:type="dxa"/>
            <w:gridSpan w:val="3"/>
            <w:tcBorders>
              <w:top w:val="nil"/>
              <w:left w:val="nil"/>
              <w:bottom w:val="nil"/>
              <w:right w:val="nil"/>
            </w:tcBorders>
          </w:tcPr>
          <w:p w:rsidR="00566B68" w:rsidRPr="007026AB" w:rsidRDefault="00566B68" w:rsidP="00566B68">
            <w:pPr>
              <w:widowControl/>
              <w:rPr>
                <w:rFonts w:cs="Arial"/>
                <w:b/>
                <w:bCs/>
                <w:snapToGrid/>
              </w:rPr>
            </w:pPr>
          </w:p>
          <w:p w:rsidR="00566B68" w:rsidRPr="007026AB" w:rsidRDefault="00566B68" w:rsidP="00566B68">
            <w:pPr>
              <w:widowControl/>
              <w:jc w:val="right"/>
              <w:rPr>
                <w:rFonts w:cs="Arial"/>
                <w:b/>
                <w:bCs/>
                <w:snapToGrid/>
              </w:rPr>
            </w:pPr>
            <w:r w:rsidRPr="007026AB">
              <w:rPr>
                <w:rFonts w:cs="Arial"/>
                <w:b/>
                <w:bCs/>
                <w:snapToGrid/>
              </w:rPr>
              <w:t xml:space="preserve">TOTAL PRESSUPOST DE DESPESES ......................        </w:t>
            </w:r>
            <w:r>
              <w:rPr>
                <w:rFonts w:cs="Arial"/>
                <w:b/>
                <w:bCs/>
                <w:snapToGrid/>
              </w:rPr>
              <w:t>767.000,00</w:t>
            </w:r>
            <w:r w:rsidRPr="007026AB">
              <w:rPr>
                <w:rFonts w:cs="Arial"/>
                <w:b/>
                <w:bCs/>
                <w:snapToGrid/>
              </w:rPr>
              <w:t>,--</w:t>
            </w:r>
          </w:p>
          <w:p w:rsidR="00566B68" w:rsidRPr="007026AB" w:rsidRDefault="00566B68" w:rsidP="00566B68">
            <w:pPr>
              <w:widowControl/>
              <w:jc w:val="right"/>
              <w:rPr>
                <w:rFonts w:cs="Arial"/>
                <w:b/>
                <w:bCs/>
                <w:snapToGrid/>
              </w:rPr>
            </w:pPr>
            <w:r w:rsidRPr="007026AB">
              <w:rPr>
                <w:rFonts w:cs="Arial"/>
                <w:b/>
                <w:bCs/>
                <w:snapToGrid/>
              </w:rPr>
              <w:t>=====================================================</w:t>
            </w:r>
          </w:p>
        </w:tc>
      </w:tr>
    </w:tbl>
    <w:p w:rsidR="00566B68" w:rsidRDefault="00566B68" w:rsidP="00566B68">
      <w:pPr>
        <w:jc w:val="center"/>
        <w:rPr>
          <w:rFonts w:cs="Arial"/>
          <w:b/>
        </w:rPr>
      </w:pPr>
    </w:p>
    <w:p w:rsidR="00566B68" w:rsidRPr="00046F6F" w:rsidRDefault="00566B68" w:rsidP="00566B68">
      <w:pPr>
        <w:jc w:val="center"/>
        <w:rPr>
          <w:rFonts w:cs="Arial"/>
          <w:b/>
        </w:rPr>
      </w:pPr>
    </w:p>
    <w:p w:rsidR="00566B68" w:rsidRPr="00046F6F" w:rsidRDefault="00566B68" w:rsidP="00566B68">
      <w:pPr>
        <w:jc w:val="center"/>
        <w:rPr>
          <w:rFonts w:cs="Arial"/>
          <w:b/>
        </w:rPr>
      </w:pPr>
      <w:r w:rsidRPr="00046F6F">
        <w:rPr>
          <w:rFonts w:cs="Arial"/>
          <w:b/>
        </w:rPr>
        <w:t>PLANTILLA ORGÀNICA</w:t>
      </w:r>
    </w:p>
    <w:p w:rsidR="00566B68" w:rsidRPr="00046F6F" w:rsidRDefault="00566B68" w:rsidP="00566B68">
      <w:pPr>
        <w:jc w:val="center"/>
        <w:rPr>
          <w:rFonts w:cs="Arial"/>
          <w:b/>
        </w:rPr>
      </w:pPr>
      <w:r w:rsidRPr="00046F6F">
        <w:rPr>
          <w:rFonts w:cs="Arial"/>
          <w:b/>
        </w:rPr>
        <w:t>________________________</w:t>
      </w:r>
    </w:p>
    <w:p w:rsidR="00566B68" w:rsidRPr="00046F6F" w:rsidRDefault="00566B68" w:rsidP="00566B68">
      <w:pPr>
        <w:jc w:val="both"/>
        <w:rPr>
          <w:rFonts w:cs="Arial"/>
          <w:b/>
        </w:rPr>
      </w:pPr>
    </w:p>
    <w:p w:rsidR="00566B68" w:rsidRPr="00046F6F" w:rsidRDefault="00566B68" w:rsidP="00566B68">
      <w:pPr>
        <w:jc w:val="both"/>
        <w:rPr>
          <w:rFonts w:cs="Arial"/>
          <w:b/>
        </w:rPr>
      </w:pPr>
      <w:r w:rsidRPr="00046F6F">
        <w:rPr>
          <w:rFonts w:cs="Arial"/>
          <w:b/>
        </w:rPr>
        <w:t>PERSONAL FUNCIONARI DE CARRERA:</w:t>
      </w:r>
    </w:p>
    <w:p w:rsidR="00566B68" w:rsidRPr="00046F6F" w:rsidRDefault="00566B68" w:rsidP="00566B68">
      <w:pPr>
        <w:jc w:val="both"/>
        <w:rPr>
          <w:rFonts w:cs="Arial"/>
          <w:b/>
        </w:rPr>
      </w:pPr>
    </w:p>
    <w:tbl>
      <w:tblPr>
        <w:tblW w:w="0" w:type="auto"/>
        <w:tblLayout w:type="fixed"/>
        <w:tblLook w:val="01E0" w:firstRow="1" w:lastRow="1" w:firstColumn="1" w:lastColumn="1" w:noHBand="0" w:noVBand="0"/>
      </w:tblPr>
      <w:tblGrid>
        <w:gridCol w:w="959"/>
        <w:gridCol w:w="2977"/>
        <w:gridCol w:w="850"/>
        <w:gridCol w:w="236"/>
        <w:gridCol w:w="3658"/>
      </w:tblGrid>
      <w:tr w:rsidR="00566B68" w:rsidRPr="00046F6F" w:rsidTr="00566B68">
        <w:tc>
          <w:tcPr>
            <w:tcW w:w="959" w:type="dxa"/>
            <w:shd w:val="clear" w:color="auto" w:fill="auto"/>
          </w:tcPr>
          <w:p w:rsidR="00566B68" w:rsidRPr="00046F6F" w:rsidRDefault="00566B68" w:rsidP="00566B68">
            <w:pPr>
              <w:jc w:val="center"/>
              <w:rPr>
                <w:rFonts w:cs="Arial"/>
              </w:rPr>
            </w:pPr>
            <w:r w:rsidRPr="00046F6F">
              <w:rPr>
                <w:rFonts w:cs="Arial"/>
              </w:rPr>
              <w:t>PLACES</w:t>
            </w:r>
          </w:p>
        </w:tc>
        <w:tc>
          <w:tcPr>
            <w:tcW w:w="2977" w:type="dxa"/>
            <w:shd w:val="clear" w:color="auto" w:fill="auto"/>
          </w:tcPr>
          <w:p w:rsidR="00566B68" w:rsidRPr="00046F6F" w:rsidRDefault="00566B68" w:rsidP="00566B68">
            <w:pPr>
              <w:jc w:val="center"/>
              <w:rPr>
                <w:rFonts w:cs="Arial"/>
              </w:rPr>
            </w:pPr>
            <w:r w:rsidRPr="00046F6F">
              <w:rPr>
                <w:rFonts w:cs="Arial"/>
              </w:rPr>
              <w:t>DENOMINACIÓ</w:t>
            </w:r>
          </w:p>
        </w:tc>
        <w:tc>
          <w:tcPr>
            <w:tcW w:w="850" w:type="dxa"/>
            <w:shd w:val="clear" w:color="auto" w:fill="auto"/>
          </w:tcPr>
          <w:p w:rsidR="00566B68" w:rsidRPr="00046F6F" w:rsidRDefault="00566B68" w:rsidP="00566B68">
            <w:pPr>
              <w:jc w:val="center"/>
              <w:rPr>
                <w:rFonts w:cs="Arial"/>
              </w:rPr>
            </w:pPr>
            <w:r w:rsidRPr="00046F6F">
              <w:rPr>
                <w:rFonts w:cs="Arial"/>
              </w:rPr>
              <w:t>GRUP</w:t>
            </w:r>
          </w:p>
        </w:tc>
        <w:tc>
          <w:tcPr>
            <w:tcW w:w="236" w:type="dxa"/>
            <w:shd w:val="clear" w:color="auto" w:fill="auto"/>
          </w:tcPr>
          <w:p w:rsidR="00566B68" w:rsidRPr="00046F6F" w:rsidRDefault="00566B68" w:rsidP="00566B68">
            <w:pPr>
              <w:jc w:val="center"/>
              <w:rPr>
                <w:rFonts w:cs="Arial"/>
              </w:rPr>
            </w:pPr>
          </w:p>
        </w:tc>
        <w:tc>
          <w:tcPr>
            <w:tcW w:w="3658" w:type="dxa"/>
            <w:shd w:val="clear" w:color="auto" w:fill="auto"/>
          </w:tcPr>
          <w:p w:rsidR="00566B68" w:rsidRPr="00046F6F" w:rsidRDefault="00566B68" w:rsidP="00566B68">
            <w:pPr>
              <w:rPr>
                <w:rFonts w:cs="Arial"/>
              </w:rPr>
            </w:pPr>
          </w:p>
        </w:tc>
      </w:tr>
      <w:tr w:rsidR="00566B68" w:rsidRPr="00046F6F" w:rsidTr="00566B68">
        <w:tc>
          <w:tcPr>
            <w:tcW w:w="959" w:type="dxa"/>
            <w:shd w:val="clear" w:color="auto" w:fill="auto"/>
          </w:tcPr>
          <w:p w:rsidR="00566B68" w:rsidRPr="00046F6F" w:rsidRDefault="00566B68" w:rsidP="00566B68">
            <w:pPr>
              <w:jc w:val="center"/>
              <w:rPr>
                <w:rFonts w:cs="Arial"/>
              </w:rPr>
            </w:pPr>
            <w:r w:rsidRPr="00046F6F">
              <w:rPr>
                <w:rFonts w:cs="Arial"/>
              </w:rPr>
              <w:t>1</w:t>
            </w:r>
          </w:p>
        </w:tc>
        <w:tc>
          <w:tcPr>
            <w:tcW w:w="2977" w:type="dxa"/>
            <w:shd w:val="clear" w:color="auto" w:fill="auto"/>
          </w:tcPr>
          <w:p w:rsidR="00566B68" w:rsidRPr="00046F6F" w:rsidRDefault="00566B68" w:rsidP="00566B68">
            <w:pPr>
              <w:jc w:val="both"/>
              <w:rPr>
                <w:rFonts w:cs="Arial"/>
              </w:rPr>
            </w:pPr>
            <w:r w:rsidRPr="00046F6F">
              <w:rPr>
                <w:rFonts w:cs="Arial"/>
              </w:rPr>
              <w:t>Secretaria - Intervenció</w:t>
            </w:r>
          </w:p>
        </w:tc>
        <w:tc>
          <w:tcPr>
            <w:tcW w:w="850" w:type="dxa"/>
            <w:shd w:val="clear" w:color="auto" w:fill="auto"/>
          </w:tcPr>
          <w:p w:rsidR="00566B68" w:rsidRPr="00046F6F" w:rsidRDefault="00566B68" w:rsidP="00566B68">
            <w:pPr>
              <w:jc w:val="center"/>
              <w:rPr>
                <w:rFonts w:cs="Arial"/>
              </w:rPr>
            </w:pPr>
            <w:r w:rsidRPr="00046F6F">
              <w:rPr>
                <w:rFonts w:cs="Arial"/>
              </w:rPr>
              <w:t>A</w:t>
            </w:r>
            <w:r w:rsidRPr="00046F6F">
              <w:rPr>
                <w:rFonts w:cs="Arial"/>
                <w:b/>
              </w:rPr>
              <w:t>1</w:t>
            </w:r>
          </w:p>
        </w:tc>
        <w:tc>
          <w:tcPr>
            <w:tcW w:w="236" w:type="dxa"/>
            <w:shd w:val="clear" w:color="auto" w:fill="auto"/>
          </w:tcPr>
          <w:p w:rsidR="00566B68" w:rsidRPr="00046F6F" w:rsidRDefault="00566B68" w:rsidP="00566B68">
            <w:pPr>
              <w:jc w:val="center"/>
              <w:rPr>
                <w:rFonts w:cs="Arial"/>
              </w:rPr>
            </w:pPr>
          </w:p>
        </w:tc>
        <w:tc>
          <w:tcPr>
            <w:tcW w:w="3658" w:type="dxa"/>
            <w:shd w:val="clear" w:color="auto" w:fill="auto"/>
          </w:tcPr>
          <w:p w:rsidR="00566B68" w:rsidRPr="00046F6F" w:rsidRDefault="00566B68" w:rsidP="00566B68">
            <w:pPr>
              <w:rPr>
                <w:rFonts w:cs="Arial"/>
              </w:rPr>
            </w:pPr>
            <w:r w:rsidRPr="00046F6F">
              <w:rPr>
                <w:rFonts w:cs="Arial"/>
              </w:rPr>
              <w:t>En règim d’acumulació</w:t>
            </w:r>
          </w:p>
        </w:tc>
      </w:tr>
    </w:tbl>
    <w:p w:rsidR="00566B68" w:rsidRPr="00046F6F" w:rsidRDefault="00566B68" w:rsidP="00566B68">
      <w:pPr>
        <w:jc w:val="both"/>
        <w:rPr>
          <w:rFonts w:cs="Arial"/>
          <w:b/>
        </w:rPr>
      </w:pPr>
    </w:p>
    <w:p w:rsidR="00566B68" w:rsidRPr="00046F6F" w:rsidRDefault="00566B68" w:rsidP="00566B68">
      <w:pPr>
        <w:jc w:val="both"/>
        <w:rPr>
          <w:rFonts w:cs="Arial"/>
          <w:b/>
        </w:rPr>
      </w:pPr>
      <w:r w:rsidRPr="00046F6F">
        <w:rPr>
          <w:rFonts w:cs="Arial"/>
          <w:b/>
        </w:rPr>
        <w:t>PERSONAL LABORAL:</w:t>
      </w:r>
    </w:p>
    <w:p w:rsidR="00566B68" w:rsidRPr="00046F6F" w:rsidRDefault="00566B68" w:rsidP="00566B68">
      <w:pPr>
        <w:jc w:val="both"/>
        <w:rPr>
          <w:rFonts w:cs="Arial"/>
          <w:b/>
        </w:rPr>
      </w:pPr>
    </w:p>
    <w:tbl>
      <w:tblPr>
        <w:tblW w:w="8748" w:type="dxa"/>
        <w:tblLayout w:type="fixed"/>
        <w:tblLook w:val="01E0" w:firstRow="1" w:lastRow="1" w:firstColumn="1" w:lastColumn="1" w:noHBand="0" w:noVBand="0"/>
      </w:tblPr>
      <w:tblGrid>
        <w:gridCol w:w="959"/>
        <w:gridCol w:w="2268"/>
        <w:gridCol w:w="2977"/>
        <w:gridCol w:w="1284"/>
        <w:gridCol w:w="1260"/>
      </w:tblGrid>
      <w:tr w:rsidR="00566B68" w:rsidRPr="00046F6F" w:rsidTr="00566B68">
        <w:tc>
          <w:tcPr>
            <w:tcW w:w="959" w:type="dxa"/>
            <w:shd w:val="clear" w:color="auto" w:fill="auto"/>
          </w:tcPr>
          <w:p w:rsidR="00566B68" w:rsidRPr="00046F6F" w:rsidRDefault="00566B68" w:rsidP="00566B68">
            <w:pPr>
              <w:jc w:val="center"/>
              <w:rPr>
                <w:rFonts w:cs="Arial"/>
              </w:rPr>
            </w:pPr>
            <w:r w:rsidRPr="00046F6F">
              <w:rPr>
                <w:rFonts w:cs="Arial"/>
              </w:rPr>
              <w:t>PLACES</w:t>
            </w:r>
          </w:p>
        </w:tc>
        <w:tc>
          <w:tcPr>
            <w:tcW w:w="2268" w:type="dxa"/>
            <w:shd w:val="clear" w:color="auto" w:fill="auto"/>
          </w:tcPr>
          <w:p w:rsidR="00566B68" w:rsidRPr="00046F6F" w:rsidRDefault="00566B68" w:rsidP="00566B68">
            <w:pPr>
              <w:jc w:val="center"/>
              <w:rPr>
                <w:rFonts w:cs="Arial"/>
              </w:rPr>
            </w:pPr>
            <w:r w:rsidRPr="00046F6F">
              <w:rPr>
                <w:rFonts w:cs="Arial"/>
              </w:rPr>
              <w:t>DENOMINACIÓ</w:t>
            </w:r>
          </w:p>
        </w:tc>
        <w:tc>
          <w:tcPr>
            <w:tcW w:w="2977" w:type="dxa"/>
            <w:shd w:val="clear" w:color="auto" w:fill="auto"/>
          </w:tcPr>
          <w:p w:rsidR="00566B68" w:rsidRPr="00046F6F" w:rsidRDefault="00566B68" w:rsidP="00566B68">
            <w:pPr>
              <w:jc w:val="center"/>
              <w:rPr>
                <w:rFonts w:cs="Arial"/>
              </w:rPr>
            </w:pPr>
            <w:r w:rsidRPr="00046F6F">
              <w:rPr>
                <w:rFonts w:cs="Arial"/>
              </w:rPr>
              <w:t>CATEGORIA</w:t>
            </w:r>
          </w:p>
        </w:tc>
        <w:tc>
          <w:tcPr>
            <w:tcW w:w="1284" w:type="dxa"/>
            <w:shd w:val="clear" w:color="auto" w:fill="auto"/>
          </w:tcPr>
          <w:p w:rsidR="00566B68" w:rsidRPr="00046F6F" w:rsidRDefault="00566B68" w:rsidP="00566B68">
            <w:pPr>
              <w:jc w:val="center"/>
              <w:rPr>
                <w:rFonts w:cs="Arial"/>
              </w:rPr>
            </w:pPr>
            <w:r w:rsidRPr="00046F6F">
              <w:rPr>
                <w:rFonts w:cs="Arial"/>
              </w:rPr>
              <w:t>SITUACIÓ</w:t>
            </w:r>
          </w:p>
        </w:tc>
        <w:tc>
          <w:tcPr>
            <w:tcW w:w="1260" w:type="dxa"/>
            <w:shd w:val="clear" w:color="auto" w:fill="auto"/>
          </w:tcPr>
          <w:p w:rsidR="00566B68" w:rsidRPr="00046F6F" w:rsidRDefault="00566B68" w:rsidP="00566B68">
            <w:pPr>
              <w:jc w:val="center"/>
              <w:rPr>
                <w:rFonts w:cs="Arial"/>
              </w:rPr>
            </w:pPr>
            <w:r w:rsidRPr="00046F6F">
              <w:rPr>
                <w:rFonts w:cs="Arial"/>
              </w:rPr>
              <w:t>DOTACIÓ</w:t>
            </w:r>
          </w:p>
        </w:tc>
      </w:tr>
      <w:tr w:rsidR="00566B68" w:rsidRPr="00046F6F" w:rsidTr="00566B68">
        <w:tc>
          <w:tcPr>
            <w:tcW w:w="959" w:type="dxa"/>
            <w:shd w:val="clear" w:color="auto" w:fill="auto"/>
          </w:tcPr>
          <w:p w:rsidR="00566B68" w:rsidRPr="00046F6F" w:rsidRDefault="00566B68" w:rsidP="00566B68">
            <w:pPr>
              <w:jc w:val="center"/>
              <w:rPr>
                <w:rFonts w:cs="Arial"/>
              </w:rPr>
            </w:pPr>
            <w:r w:rsidRPr="00046F6F">
              <w:rPr>
                <w:rFonts w:cs="Arial"/>
              </w:rPr>
              <w:t>1</w:t>
            </w:r>
          </w:p>
        </w:tc>
        <w:tc>
          <w:tcPr>
            <w:tcW w:w="2268" w:type="dxa"/>
            <w:shd w:val="clear" w:color="auto" w:fill="auto"/>
          </w:tcPr>
          <w:p w:rsidR="00566B68" w:rsidRPr="00046F6F" w:rsidRDefault="00566B68" w:rsidP="00566B68">
            <w:pPr>
              <w:jc w:val="both"/>
              <w:rPr>
                <w:rFonts w:cs="Arial"/>
              </w:rPr>
            </w:pPr>
            <w:r w:rsidRPr="00046F6F">
              <w:rPr>
                <w:rFonts w:cs="Arial"/>
              </w:rPr>
              <w:t xml:space="preserve">Auxiliar administratiu  </w:t>
            </w:r>
          </w:p>
        </w:tc>
        <w:tc>
          <w:tcPr>
            <w:tcW w:w="2977" w:type="dxa"/>
            <w:shd w:val="clear" w:color="auto" w:fill="auto"/>
          </w:tcPr>
          <w:p w:rsidR="00566B68" w:rsidRPr="00046F6F" w:rsidRDefault="00566B68" w:rsidP="00566B68">
            <w:pPr>
              <w:jc w:val="both"/>
              <w:rPr>
                <w:rFonts w:cs="Arial"/>
              </w:rPr>
            </w:pPr>
            <w:r w:rsidRPr="00046F6F">
              <w:rPr>
                <w:rFonts w:cs="Arial"/>
              </w:rPr>
              <w:t xml:space="preserve">Auxiliar administrativa </w:t>
            </w:r>
            <w:r w:rsidRPr="00046F6F">
              <w:rPr>
                <w:rFonts w:cs="Arial"/>
                <w:b/>
              </w:rPr>
              <w:t>TP</w:t>
            </w:r>
          </w:p>
        </w:tc>
        <w:tc>
          <w:tcPr>
            <w:tcW w:w="1284" w:type="dxa"/>
            <w:shd w:val="clear" w:color="auto" w:fill="auto"/>
          </w:tcPr>
          <w:p w:rsidR="00566B68" w:rsidRPr="00046F6F" w:rsidRDefault="00566B68" w:rsidP="00566B68">
            <w:pPr>
              <w:jc w:val="center"/>
              <w:rPr>
                <w:rFonts w:cs="Arial"/>
              </w:rPr>
            </w:pPr>
            <w:r w:rsidRPr="00046F6F">
              <w:rPr>
                <w:rFonts w:cs="Arial"/>
              </w:rPr>
              <w:t>Ocupada</w:t>
            </w:r>
          </w:p>
        </w:tc>
        <w:tc>
          <w:tcPr>
            <w:tcW w:w="1260" w:type="dxa"/>
            <w:shd w:val="clear" w:color="auto" w:fill="auto"/>
          </w:tcPr>
          <w:p w:rsidR="00566B68" w:rsidRPr="00046F6F" w:rsidRDefault="00566B68" w:rsidP="00566B68">
            <w:pPr>
              <w:jc w:val="right"/>
              <w:rPr>
                <w:rFonts w:cs="Arial"/>
              </w:rPr>
            </w:pPr>
            <w:r w:rsidRPr="00046F6F">
              <w:rPr>
                <w:rFonts w:cs="Arial"/>
              </w:rPr>
              <w:t xml:space="preserve"> 9.650,-- €</w:t>
            </w:r>
          </w:p>
        </w:tc>
      </w:tr>
    </w:tbl>
    <w:p w:rsidR="00566B68" w:rsidRPr="00046F6F" w:rsidRDefault="00566B68" w:rsidP="00566B68">
      <w:pPr>
        <w:jc w:val="both"/>
        <w:rPr>
          <w:rFonts w:cs="Arial"/>
        </w:rPr>
      </w:pPr>
      <w:r w:rsidRPr="00046F6F">
        <w:rPr>
          <w:rFonts w:cs="Arial"/>
          <w:b/>
        </w:rPr>
        <w:t>TP</w:t>
      </w:r>
      <w:r w:rsidRPr="00046F6F">
        <w:rPr>
          <w:rFonts w:cs="Arial"/>
        </w:rPr>
        <w:t xml:space="preserve">: contracte a temps parcial. </w:t>
      </w:r>
    </w:p>
    <w:p w:rsidR="00566B68" w:rsidRPr="00046F6F" w:rsidRDefault="00566B68" w:rsidP="00566B68">
      <w:pPr>
        <w:jc w:val="both"/>
        <w:rPr>
          <w:rFonts w:cs="Arial"/>
          <w:b/>
        </w:rPr>
      </w:pPr>
      <w:r w:rsidRPr="00046F6F">
        <w:rPr>
          <w:rFonts w:cs="Arial"/>
          <w:b/>
        </w:rPr>
        <w:t xml:space="preserve"> </w:t>
      </w:r>
    </w:p>
    <w:p w:rsidR="00566B68" w:rsidRPr="00046F6F" w:rsidRDefault="00566B68" w:rsidP="00566B68">
      <w:pPr>
        <w:jc w:val="center"/>
        <w:rPr>
          <w:rFonts w:cs="Arial"/>
          <w:b/>
        </w:rPr>
      </w:pPr>
      <w:r w:rsidRPr="00046F6F">
        <w:rPr>
          <w:rFonts w:cs="Arial"/>
          <w:b/>
        </w:rPr>
        <w:t>RELACIÓ DE PERSONAL DE LA MANCOMUNITAT</w:t>
      </w:r>
    </w:p>
    <w:p w:rsidR="00566B68" w:rsidRPr="00046F6F" w:rsidRDefault="00566B68" w:rsidP="00566B68">
      <w:pPr>
        <w:jc w:val="center"/>
        <w:rPr>
          <w:rFonts w:cs="Arial"/>
          <w:b/>
        </w:rPr>
      </w:pPr>
      <w:r w:rsidRPr="00046F6F">
        <w:rPr>
          <w:rFonts w:cs="Arial"/>
          <w:b/>
        </w:rPr>
        <w:t>_______________________________________________</w:t>
      </w:r>
    </w:p>
    <w:p w:rsidR="00566B68" w:rsidRPr="00046F6F" w:rsidRDefault="00566B68" w:rsidP="00566B68">
      <w:pPr>
        <w:jc w:val="both"/>
        <w:rPr>
          <w:rFonts w:cs="Arial"/>
          <w:b/>
        </w:rPr>
      </w:pPr>
    </w:p>
    <w:p w:rsidR="00566B68" w:rsidRPr="00046F6F" w:rsidRDefault="00566B68" w:rsidP="00566B68">
      <w:pPr>
        <w:jc w:val="both"/>
        <w:rPr>
          <w:rFonts w:cs="Arial"/>
          <w:b/>
        </w:rPr>
      </w:pPr>
      <w:r w:rsidRPr="00046F6F">
        <w:rPr>
          <w:rFonts w:cs="Arial"/>
          <w:b/>
        </w:rPr>
        <w:t>PERSONAL FUNCIONARI:</w:t>
      </w:r>
    </w:p>
    <w:p w:rsidR="00566B68" w:rsidRPr="00046F6F" w:rsidRDefault="00566B68" w:rsidP="00566B68">
      <w:pPr>
        <w:jc w:val="both"/>
        <w:rPr>
          <w:rFonts w:cs="Arial"/>
          <w:b/>
        </w:rPr>
      </w:pPr>
    </w:p>
    <w:tbl>
      <w:tblPr>
        <w:tblW w:w="0" w:type="auto"/>
        <w:tblLook w:val="01E0" w:firstRow="1" w:lastRow="1" w:firstColumn="1" w:lastColumn="1" w:noHBand="0" w:noVBand="0"/>
      </w:tblPr>
      <w:tblGrid>
        <w:gridCol w:w="4322"/>
        <w:gridCol w:w="4322"/>
      </w:tblGrid>
      <w:tr w:rsidR="00566B68" w:rsidRPr="00046F6F" w:rsidTr="00566B68">
        <w:tc>
          <w:tcPr>
            <w:tcW w:w="4322" w:type="dxa"/>
            <w:shd w:val="clear" w:color="auto" w:fill="auto"/>
          </w:tcPr>
          <w:p w:rsidR="00566B68" w:rsidRPr="00046F6F" w:rsidRDefault="00566B68" w:rsidP="00566B68">
            <w:pPr>
              <w:rPr>
                <w:rFonts w:cs="Arial"/>
              </w:rPr>
            </w:pPr>
            <w:r w:rsidRPr="00046F6F">
              <w:rPr>
                <w:rFonts w:cs="Arial"/>
              </w:rPr>
              <w:t xml:space="preserve">               NOM</w:t>
            </w:r>
          </w:p>
        </w:tc>
        <w:tc>
          <w:tcPr>
            <w:tcW w:w="4322" w:type="dxa"/>
            <w:shd w:val="clear" w:color="auto" w:fill="auto"/>
          </w:tcPr>
          <w:p w:rsidR="00566B68" w:rsidRPr="00046F6F" w:rsidRDefault="00566B68" w:rsidP="00566B68">
            <w:pPr>
              <w:rPr>
                <w:rFonts w:cs="Arial"/>
              </w:rPr>
            </w:pPr>
            <w:r w:rsidRPr="00046F6F">
              <w:rPr>
                <w:rFonts w:cs="Arial"/>
              </w:rPr>
              <w:t>LLOC DE TREBALL</w:t>
            </w:r>
          </w:p>
        </w:tc>
      </w:tr>
      <w:tr w:rsidR="00566B68" w:rsidRPr="00046F6F" w:rsidTr="00566B68">
        <w:tc>
          <w:tcPr>
            <w:tcW w:w="4322" w:type="dxa"/>
            <w:shd w:val="clear" w:color="auto" w:fill="auto"/>
          </w:tcPr>
          <w:p w:rsidR="00566B68" w:rsidRPr="00046F6F" w:rsidRDefault="00566B68" w:rsidP="00566B68">
            <w:pPr>
              <w:jc w:val="both"/>
              <w:rPr>
                <w:rFonts w:cs="Arial"/>
              </w:rPr>
            </w:pPr>
            <w:r w:rsidRPr="00046F6F">
              <w:rPr>
                <w:rFonts w:cs="Arial"/>
              </w:rPr>
              <w:t>Eva Forcat Escolà ...........................</w:t>
            </w:r>
          </w:p>
        </w:tc>
        <w:tc>
          <w:tcPr>
            <w:tcW w:w="4322" w:type="dxa"/>
            <w:shd w:val="clear" w:color="auto" w:fill="auto"/>
          </w:tcPr>
          <w:p w:rsidR="00566B68" w:rsidRPr="00046F6F" w:rsidRDefault="00566B68" w:rsidP="00566B68">
            <w:pPr>
              <w:jc w:val="both"/>
              <w:rPr>
                <w:rFonts w:cs="Arial"/>
              </w:rPr>
            </w:pPr>
            <w:r w:rsidRPr="00046F6F">
              <w:rPr>
                <w:rFonts w:cs="Arial"/>
              </w:rPr>
              <w:t>Secretaria-interventora</w:t>
            </w:r>
          </w:p>
        </w:tc>
      </w:tr>
    </w:tbl>
    <w:p w:rsidR="00566B68" w:rsidRPr="00046F6F" w:rsidRDefault="00566B68" w:rsidP="00566B68">
      <w:pPr>
        <w:jc w:val="both"/>
        <w:rPr>
          <w:rFonts w:cs="Arial"/>
        </w:rPr>
      </w:pPr>
    </w:p>
    <w:p w:rsidR="00566B68" w:rsidRPr="00046F6F" w:rsidRDefault="00566B68" w:rsidP="00566B68">
      <w:pPr>
        <w:jc w:val="both"/>
        <w:rPr>
          <w:rFonts w:cs="Arial"/>
          <w:b/>
        </w:rPr>
      </w:pPr>
      <w:r w:rsidRPr="00046F6F">
        <w:rPr>
          <w:rFonts w:cs="Arial"/>
          <w:b/>
        </w:rPr>
        <w:t>PERSONAL LABORAL:</w:t>
      </w:r>
    </w:p>
    <w:p w:rsidR="00566B68" w:rsidRPr="00046F6F" w:rsidRDefault="00566B68" w:rsidP="00566B68">
      <w:pPr>
        <w:jc w:val="both"/>
        <w:rPr>
          <w:rFonts w:cs="Arial"/>
          <w:b/>
        </w:rPr>
      </w:pPr>
    </w:p>
    <w:tbl>
      <w:tblPr>
        <w:tblW w:w="0" w:type="auto"/>
        <w:tblLook w:val="01E0" w:firstRow="1" w:lastRow="1" w:firstColumn="1" w:lastColumn="1" w:noHBand="0" w:noVBand="0"/>
      </w:tblPr>
      <w:tblGrid>
        <w:gridCol w:w="4322"/>
        <w:gridCol w:w="4322"/>
      </w:tblGrid>
      <w:tr w:rsidR="00566B68" w:rsidRPr="00046F6F" w:rsidTr="00566B68">
        <w:tc>
          <w:tcPr>
            <w:tcW w:w="4322" w:type="dxa"/>
            <w:shd w:val="clear" w:color="auto" w:fill="auto"/>
          </w:tcPr>
          <w:p w:rsidR="00566B68" w:rsidRPr="00046F6F" w:rsidRDefault="00566B68" w:rsidP="00566B68">
            <w:pPr>
              <w:rPr>
                <w:rFonts w:cs="Arial"/>
              </w:rPr>
            </w:pPr>
            <w:r w:rsidRPr="00046F6F">
              <w:rPr>
                <w:rFonts w:cs="Arial"/>
              </w:rPr>
              <w:t xml:space="preserve">               NOM</w:t>
            </w:r>
          </w:p>
        </w:tc>
        <w:tc>
          <w:tcPr>
            <w:tcW w:w="4322" w:type="dxa"/>
            <w:shd w:val="clear" w:color="auto" w:fill="auto"/>
          </w:tcPr>
          <w:p w:rsidR="00566B68" w:rsidRPr="00046F6F" w:rsidRDefault="00566B68" w:rsidP="00566B68">
            <w:pPr>
              <w:rPr>
                <w:rFonts w:cs="Arial"/>
              </w:rPr>
            </w:pPr>
            <w:r w:rsidRPr="00046F6F">
              <w:rPr>
                <w:rFonts w:cs="Arial"/>
              </w:rPr>
              <w:t>LLOC DE TREBALL</w:t>
            </w:r>
          </w:p>
        </w:tc>
      </w:tr>
      <w:tr w:rsidR="00566B68" w:rsidRPr="00046F6F" w:rsidTr="00566B68">
        <w:tc>
          <w:tcPr>
            <w:tcW w:w="4322" w:type="dxa"/>
            <w:shd w:val="clear" w:color="auto" w:fill="auto"/>
          </w:tcPr>
          <w:p w:rsidR="00566B68" w:rsidRPr="00046F6F" w:rsidRDefault="00566B68" w:rsidP="00566B68">
            <w:pPr>
              <w:jc w:val="both"/>
              <w:rPr>
                <w:rFonts w:cs="Arial"/>
              </w:rPr>
            </w:pPr>
            <w:r w:rsidRPr="00046F6F">
              <w:rPr>
                <w:rFonts w:cs="Arial"/>
              </w:rPr>
              <w:t>Núria Filella i Prunera ..................................</w:t>
            </w:r>
          </w:p>
        </w:tc>
        <w:tc>
          <w:tcPr>
            <w:tcW w:w="4322" w:type="dxa"/>
            <w:shd w:val="clear" w:color="auto" w:fill="auto"/>
          </w:tcPr>
          <w:p w:rsidR="00566B68" w:rsidRPr="00046F6F" w:rsidRDefault="00566B68" w:rsidP="00566B68">
            <w:pPr>
              <w:jc w:val="both"/>
              <w:rPr>
                <w:rFonts w:cs="Arial"/>
              </w:rPr>
            </w:pPr>
            <w:r w:rsidRPr="00046F6F">
              <w:rPr>
                <w:rFonts w:cs="Arial"/>
              </w:rPr>
              <w:t xml:space="preserve">Auxiliar Administrativa </w:t>
            </w:r>
          </w:p>
        </w:tc>
      </w:tr>
    </w:tbl>
    <w:p w:rsidR="00566B68" w:rsidRPr="0012774C" w:rsidRDefault="00566B68" w:rsidP="00566B68">
      <w:pPr>
        <w:jc w:val="both"/>
        <w:rPr>
          <w:b/>
          <w:sz w:val="24"/>
          <w:szCs w:val="24"/>
        </w:rPr>
      </w:pPr>
    </w:p>
    <w:p w:rsidR="00566B68" w:rsidRPr="0012774C" w:rsidRDefault="00566B68" w:rsidP="00566B68">
      <w:pPr>
        <w:jc w:val="both"/>
        <w:rPr>
          <w:b/>
          <w:sz w:val="24"/>
          <w:szCs w:val="24"/>
        </w:rPr>
      </w:pPr>
    </w:p>
    <w:p w:rsidR="00566B68" w:rsidRPr="00046F6F" w:rsidRDefault="00566B68" w:rsidP="00566B68">
      <w:pPr>
        <w:suppressAutoHyphens/>
        <w:jc w:val="both"/>
        <w:rPr>
          <w:rFonts w:cs="Arial"/>
          <w:spacing w:val="-3"/>
          <w:sz w:val="18"/>
          <w:szCs w:val="18"/>
        </w:rPr>
      </w:pPr>
      <w:r w:rsidRPr="00046F6F">
        <w:rPr>
          <w:rFonts w:cs="Arial"/>
          <w:b/>
          <w:spacing w:val="-3"/>
          <w:sz w:val="18"/>
          <w:szCs w:val="18"/>
        </w:rPr>
        <w:t>BASES D’EXECUCIÓ DEL PRESSUPOST DE LA MANCOMUNITAT CO</w:t>
      </w:r>
      <w:r>
        <w:rPr>
          <w:rFonts w:cs="Arial"/>
          <w:b/>
          <w:spacing w:val="-3"/>
          <w:sz w:val="18"/>
          <w:szCs w:val="18"/>
        </w:rPr>
        <w:t>RRESPONENTS A L'EXERCICI DE 2021</w:t>
      </w:r>
    </w:p>
    <w:p w:rsidR="00566B68" w:rsidRPr="00046F6F" w:rsidRDefault="00566B68" w:rsidP="00566B68">
      <w:pPr>
        <w:suppressAutoHyphens/>
        <w:jc w:val="both"/>
        <w:rPr>
          <w:rFonts w:cs="Arial"/>
          <w:spacing w:val="-3"/>
          <w:sz w:val="18"/>
          <w:szCs w:val="18"/>
        </w:rPr>
      </w:pPr>
      <w:r w:rsidRPr="00046F6F">
        <w:rPr>
          <w:rFonts w:cs="Arial"/>
          <w:spacing w:val="-3"/>
          <w:sz w:val="18"/>
          <w:szCs w:val="18"/>
        </w:rPr>
        <w:t>________________________________________________________________________</w:t>
      </w:r>
    </w:p>
    <w:p w:rsidR="00566B68" w:rsidRPr="00046F6F" w:rsidRDefault="00566B68" w:rsidP="00566B68">
      <w:pPr>
        <w:suppressAutoHyphens/>
        <w:jc w:val="both"/>
        <w:rPr>
          <w:rFonts w:cs="Arial"/>
          <w:spacing w:val="-3"/>
          <w:sz w:val="18"/>
          <w:szCs w:val="18"/>
        </w:rPr>
      </w:pPr>
    </w:p>
    <w:p w:rsidR="00566B68" w:rsidRPr="00046F6F" w:rsidRDefault="00566B68" w:rsidP="00566B68">
      <w:pPr>
        <w:suppressAutoHyphens/>
        <w:jc w:val="both"/>
        <w:rPr>
          <w:rFonts w:cs="Arial"/>
          <w:spacing w:val="-3"/>
          <w:sz w:val="18"/>
          <w:szCs w:val="18"/>
        </w:rPr>
      </w:pPr>
    </w:p>
    <w:p w:rsidR="00566B68" w:rsidRPr="001F0485" w:rsidRDefault="00566B68" w:rsidP="00566B68">
      <w:pPr>
        <w:jc w:val="both"/>
        <w:rPr>
          <w:rFonts w:cs="Arial"/>
          <w:b/>
          <w:i/>
          <w:spacing w:val="-3"/>
          <w:sz w:val="18"/>
          <w:szCs w:val="18"/>
        </w:rPr>
      </w:pPr>
      <w:r w:rsidRPr="001F0485">
        <w:rPr>
          <w:rFonts w:cs="Arial"/>
          <w:i/>
          <w:spacing w:val="-3"/>
          <w:sz w:val="18"/>
          <w:szCs w:val="18"/>
        </w:rPr>
        <w:t>D'acord amb el que estableix l'article 165.1 del Text refós de la Llei Reguladora de les hisendes locals</w:t>
      </w:r>
      <w:r w:rsidRPr="001F0485">
        <w:rPr>
          <w:rFonts w:cs="Arial"/>
          <w:i/>
          <w:sz w:val="18"/>
          <w:szCs w:val="18"/>
        </w:rPr>
        <w:t>, aprovat pel Reial Decret legislatiu 2/2004, de 5 de març</w:t>
      </w:r>
      <w:r w:rsidRPr="001F0485">
        <w:rPr>
          <w:rFonts w:cs="Arial"/>
          <w:i/>
          <w:spacing w:val="-3"/>
          <w:sz w:val="18"/>
          <w:szCs w:val="18"/>
        </w:rPr>
        <w:t>, s'estableixen les següents bases d'execució del pressupost d'aquesta Mancomunitat per a l'exercici de 202</w:t>
      </w:r>
      <w:r>
        <w:rPr>
          <w:rFonts w:cs="Arial"/>
          <w:i/>
          <w:spacing w:val="-3"/>
          <w:sz w:val="18"/>
          <w:szCs w:val="18"/>
        </w:rPr>
        <w:t>1</w:t>
      </w:r>
    </w:p>
    <w:p w:rsidR="00566B68" w:rsidRPr="001F0485" w:rsidRDefault="00566B68" w:rsidP="00566B68">
      <w:pPr>
        <w:suppressAutoHyphens/>
        <w:jc w:val="both"/>
        <w:rPr>
          <w:rFonts w:cs="Arial"/>
          <w:b/>
          <w:i/>
          <w:spacing w:val="-3"/>
          <w:sz w:val="18"/>
          <w:szCs w:val="18"/>
        </w:rPr>
      </w:pPr>
    </w:p>
    <w:p w:rsidR="00566B68" w:rsidRPr="001F0485" w:rsidRDefault="00566B68" w:rsidP="00566B68">
      <w:pPr>
        <w:suppressAutoHyphens/>
        <w:jc w:val="both"/>
        <w:rPr>
          <w:rFonts w:cs="Arial"/>
          <w:b/>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t>BASE 1.-  Pressupost, àmbit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El pressupost correspon exclusivament a la Mancomunitat Intermunicipal per a l’Abastament d’Aigua Potable a la Comarca de les Garrigues.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El pressupost de la Mancomunitat es presenta equilibrat, essent el seu resum el següent:</w:t>
      </w: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w:t>
      </w:r>
    </w:p>
    <w:tbl>
      <w:tblPr>
        <w:tblW w:w="0" w:type="auto"/>
        <w:tblInd w:w="1428" w:type="dxa"/>
        <w:tblLook w:val="01E0" w:firstRow="1" w:lastRow="1" w:firstColumn="1" w:lastColumn="1" w:noHBand="0" w:noVBand="0"/>
      </w:tblPr>
      <w:tblGrid>
        <w:gridCol w:w="2894"/>
        <w:gridCol w:w="2986"/>
      </w:tblGrid>
      <w:tr w:rsidR="00566B68" w:rsidRPr="001F0485" w:rsidTr="00566B68">
        <w:tc>
          <w:tcPr>
            <w:tcW w:w="2894" w:type="dxa"/>
            <w:shd w:val="clear" w:color="auto" w:fill="auto"/>
          </w:tcPr>
          <w:p w:rsidR="00566B68" w:rsidRPr="001F0485" w:rsidRDefault="00566B68" w:rsidP="00566B68">
            <w:pPr>
              <w:suppressAutoHyphens/>
              <w:jc w:val="center"/>
              <w:rPr>
                <w:rFonts w:cs="Arial"/>
                <w:i/>
                <w:spacing w:val="-3"/>
                <w:sz w:val="18"/>
                <w:szCs w:val="18"/>
              </w:rPr>
            </w:pPr>
            <w:r w:rsidRPr="001F0485">
              <w:rPr>
                <w:rFonts w:cs="Arial"/>
                <w:i/>
                <w:spacing w:val="-3"/>
                <w:sz w:val="18"/>
                <w:szCs w:val="18"/>
              </w:rPr>
              <w:t>INGRESSOS</w:t>
            </w:r>
          </w:p>
        </w:tc>
        <w:tc>
          <w:tcPr>
            <w:tcW w:w="2986" w:type="dxa"/>
            <w:shd w:val="clear" w:color="auto" w:fill="auto"/>
          </w:tcPr>
          <w:p w:rsidR="00566B68" w:rsidRPr="001F0485" w:rsidRDefault="00566B68" w:rsidP="00566B68">
            <w:pPr>
              <w:suppressAutoHyphens/>
              <w:jc w:val="center"/>
              <w:rPr>
                <w:rFonts w:cs="Arial"/>
                <w:i/>
                <w:spacing w:val="-3"/>
                <w:sz w:val="18"/>
                <w:szCs w:val="18"/>
              </w:rPr>
            </w:pPr>
            <w:r w:rsidRPr="001F0485">
              <w:rPr>
                <w:rFonts w:cs="Arial"/>
                <w:i/>
                <w:spacing w:val="-3"/>
                <w:sz w:val="18"/>
                <w:szCs w:val="18"/>
              </w:rPr>
              <w:t>DESPESES</w:t>
            </w:r>
          </w:p>
        </w:tc>
      </w:tr>
      <w:tr w:rsidR="00566B68" w:rsidRPr="001F0485" w:rsidTr="00566B68">
        <w:tc>
          <w:tcPr>
            <w:tcW w:w="2894" w:type="dxa"/>
            <w:shd w:val="clear" w:color="auto" w:fill="auto"/>
          </w:tcPr>
          <w:p w:rsidR="00566B68" w:rsidRPr="001F0485" w:rsidRDefault="00566B68" w:rsidP="00566B68">
            <w:pPr>
              <w:suppressAutoHyphens/>
              <w:jc w:val="center"/>
              <w:rPr>
                <w:rFonts w:cs="Arial"/>
                <w:i/>
                <w:spacing w:val="-3"/>
                <w:sz w:val="18"/>
                <w:szCs w:val="18"/>
              </w:rPr>
            </w:pPr>
          </w:p>
        </w:tc>
        <w:tc>
          <w:tcPr>
            <w:tcW w:w="2986" w:type="dxa"/>
            <w:shd w:val="clear" w:color="auto" w:fill="auto"/>
          </w:tcPr>
          <w:p w:rsidR="00566B68" w:rsidRPr="001F0485" w:rsidRDefault="00566B68" w:rsidP="00566B68">
            <w:pPr>
              <w:suppressAutoHyphens/>
              <w:jc w:val="center"/>
              <w:rPr>
                <w:rFonts w:cs="Arial"/>
                <w:i/>
                <w:spacing w:val="-3"/>
                <w:sz w:val="18"/>
                <w:szCs w:val="18"/>
              </w:rPr>
            </w:pPr>
          </w:p>
        </w:tc>
      </w:tr>
      <w:tr w:rsidR="00566B68" w:rsidRPr="001F0485" w:rsidTr="00566B68">
        <w:tc>
          <w:tcPr>
            <w:tcW w:w="2894" w:type="dxa"/>
            <w:shd w:val="clear" w:color="auto" w:fill="auto"/>
          </w:tcPr>
          <w:p w:rsidR="00566B68" w:rsidRPr="001F0485" w:rsidRDefault="00566B68" w:rsidP="00566B68">
            <w:pPr>
              <w:suppressAutoHyphens/>
              <w:jc w:val="center"/>
              <w:rPr>
                <w:rFonts w:cs="Arial"/>
                <w:i/>
                <w:spacing w:val="-3"/>
                <w:sz w:val="18"/>
                <w:szCs w:val="18"/>
              </w:rPr>
            </w:pPr>
            <w:r>
              <w:rPr>
                <w:rFonts w:cs="Arial"/>
                <w:b/>
                <w:bCs/>
                <w:snapToGrid/>
              </w:rPr>
              <w:t>767.000,00</w:t>
            </w:r>
            <w:r w:rsidRPr="001F0485">
              <w:rPr>
                <w:rFonts w:cs="Arial"/>
                <w:i/>
                <w:spacing w:val="-3"/>
                <w:sz w:val="18"/>
                <w:szCs w:val="18"/>
              </w:rPr>
              <w:t>,--  €</w:t>
            </w:r>
          </w:p>
        </w:tc>
        <w:tc>
          <w:tcPr>
            <w:tcW w:w="2986" w:type="dxa"/>
            <w:shd w:val="clear" w:color="auto" w:fill="auto"/>
          </w:tcPr>
          <w:p w:rsidR="00566B68" w:rsidRPr="001F0485" w:rsidRDefault="00566B68" w:rsidP="00566B68">
            <w:pPr>
              <w:suppressAutoHyphens/>
              <w:jc w:val="center"/>
              <w:rPr>
                <w:rFonts w:cs="Arial"/>
                <w:i/>
                <w:spacing w:val="-3"/>
                <w:sz w:val="18"/>
                <w:szCs w:val="18"/>
              </w:rPr>
            </w:pPr>
            <w:r>
              <w:rPr>
                <w:rFonts w:cs="Arial"/>
                <w:b/>
                <w:bCs/>
                <w:snapToGrid/>
              </w:rPr>
              <w:t>767.000,00</w:t>
            </w:r>
            <w:r w:rsidRPr="001F0485">
              <w:rPr>
                <w:rFonts w:cs="Arial"/>
                <w:i/>
                <w:spacing w:val="-3"/>
                <w:sz w:val="18"/>
                <w:szCs w:val="18"/>
              </w:rPr>
              <w:t>,--  €</w:t>
            </w:r>
          </w:p>
        </w:tc>
      </w:tr>
    </w:tbl>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t>BASE 2.-  Nivells de vinculació jurídica dels crèdits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Els crèdits per a despeses es destinaran exclusivament a la finalitat específica pels quals hagin estat autoritzats, amb referència a les diferents àrees de despesa i capítols econòmics aprovats, o a les modificacions que així mateix s'aprovin.</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Els crèdits autoritzats als que s'ha fet referència tenen caràcter limitador i vinculant.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La vinculació jurídica d'aquests crèdits, conforme a l'autoritzat per l’article 172.2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queda fixada a nivell d’àrea de despesa (respecte de la classificació per programes),  i a nivell de capítol (respecte de la classificació econòmica).</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t>BASE 3.-  Modificació dels Crèdits pressupostaris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1.  Crèdits extraordinaris i suplements de crèdits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Quan s'hagi de realitzar alguna despesa que no es pugui demorar fins l'exercici següent i no existeixi crèdit o sigui insuficient o no ampliable el consignat en el pressupost,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incoarà un dels següents expedients: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lastRenderedPageBreak/>
        <w:t>- De concessió de crèdit extraordinari</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De suplement de crèdit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Aquests expedients es finançaran:</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Amb càrrec al romanent líquid de tresoreria</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Amb majors ingressos efectivament reconeguts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Amb majors ingressos recaptats sobre els totals previstos en el pressupost.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Mitjançant anul·lacions o baixes dels crèdits de partides de despeses no compromeses, sempre que es pugin reduir sense pertorbació del servei.</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Quan a la tramitació se seguirà el mateix procediment que per a l'aprovació del pressupost.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2.  Ampliacions de Crèdit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No s’ha previst cap partida ampliable.</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3.  Transferències de Crèdits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D'acord amb els articles 179 i 180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els crèdits de les diferents partides de despeses del pressupost del Consorci  poden ser transferits a altres partides del mateix pressupost, prèvia tramitació del corresponent expedient. Els òrgans competents per la seva autorització seran:</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sempre que es refereixi a altes i baixes de crèdits de personal, encara que pertanyin a diferents àrees de despesa, i també quan es tracti de crèdits entre partides que tinguin la mateixa àrea de despesa.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en els supòsits de transferències de crèdits entre partides pertanyents a diferents àrees de despesa.</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Tramitació:</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Les transferències autoritzades per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requeriran informe previ de </w:t>
      </w:r>
      <w:smartTag w:uri="urn:schemas-microsoft-com:office:smarttags" w:element="PersonName">
        <w:smartTagPr>
          <w:attr w:name="ProductID" w:val="la Intervenci￳"/>
        </w:smartTagPr>
        <w:r w:rsidRPr="001F0485">
          <w:rPr>
            <w:rFonts w:cs="Arial"/>
            <w:i/>
            <w:spacing w:val="-3"/>
            <w:sz w:val="18"/>
            <w:szCs w:val="18"/>
          </w:rPr>
          <w:t>la Intervenció</w:t>
        </w:r>
      </w:smartTag>
      <w:r w:rsidRPr="001F0485">
        <w:rPr>
          <w:rFonts w:cs="Arial"/>
          <w:i/>
          <w:spacing w:val="-3"/>
          <w:sz w:val="18"/>
          <w:szCs w:val="18"/>
        </w:rPr>
        <w:t xml:space="preserve"> sobre la disponibilitat del crèdit o crèdits a minorar. Una vegada s'hagi adoptat la resolució aprovatòria corresponent, aquesta entrarà en vigor.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En les transferències de la competència de </w:t>
      </w:r>
      <w:smartTag w:uri="urn:schemas-microsoft-com:office:smarttags" w:element="PersonName">
        <w:smartTagPr>
          <w:attr w:name="ProductID" w:val="La Junta General"/>
        </w:smartTagPr>
        <w:r w:rsidRPr="001F0485">
          <w:rPr>
            <w:rFonts w:cs="Arial"/>
            <w:i/>
            <w:spacing w:val="-3"/>
            <w:sz w:val="18"/>
            <w:szCs w:val="18"/>
          </w:rPr>
          <w:t>la Junta General</w:t>
        </w:r>
      </w:smartTag>
      <w:r w:rsidRPr="001F0485">
        <w:rPr>
          <w:rFonts w:cs="Arial"/>
          <w:i/>
          <w:spacing w:val="-3"/>
          <w:sz w:val="18"/>
          <w:szCs w:val="18"/>
        </w:rPr>
        <w:t xml:space="preserve"> se seguirà el mateix procediment que per a l'aprovació del pressupost.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4.  Generació de crèdits per ingressos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Podran incrementar-se els crèdits pressupostaris de l'estat de despeses com a conseqüència d'ingressos de naturalesa no tributària procedents de les operacions referides a l'article 181  del Text refós de la Llei Reguladora de les Hisendes Locals (aportació, subvenció, alienació de béns, ingressos per prestació de serveis o reembossament de préstecs).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S'haurà de formar expedient que contindrà:</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Certificació de l'interventor d'haver-se ingressat o sobre l'existència del compromís d'ingressar els recursos concrets. La certificació haurà d'efectuar-se tenint a la vista el document original pel que s'origini el compromís o l'obligació en ferm d'ingrés per la persona física o jurídica en particular.</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Informe en el que es deixi constància de l'existència de correlació entre l'ingrés i el crèdit generat.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Els crèdits generats amb base en drets reconeguts en ferm però no recaptats, no seran executius fins que es produeixin els ingressos.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Determinació concreta dels conceptes del pressupost d'ingressos on s'hagi produït un ingrés o compromís d'ingrés no previst en el pressupost inicial o que excedeixi de la seva previsió inicial i la quantia de l'ingrés o compromís.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Es fixaran les partides pressupostàries de despeses i el crèdit generat com conseqüència dels ingressos afectats.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Correspon l'aprovació de l'expedient a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previ informe de l'interventor.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5.  Incorporació de romanents de crèdit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Tenen la consideració de romanents de crèdit, els saldos dels crèdits definitius no afectats al compliment d'obligacions reconegudes.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Els crèdits d'aquelles partides pressupostades de despeses que formen el pressupost general, podran ser incorporats com romanents de crèdit, als pressupostos de l'exercici següent d'acord amb les normes que a continuació s'indica.</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Es poden incorporar els crèdits extraordinaris, els suplements de crèdits i les transferències de crèdits, que hagin estat aprovades en l'últim trimestre de l'exercici; també els crèdits que cobreixin compromisos o disposicions de despeses aprovats pels òrgans competents i que a 31 de desembre no hagin estat aprovades com a obligació reconeguda i liquidada per l'òrgan competent.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Quan el finançament es produeixi mitjançant el romanent líquid de tresoreria el seu import es farà constar en el concepte corresponent del pressupost d'ingressos.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Correspon l'aprovació de l'expedient a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previ informe de l'interventor.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6.  Baixes de crèdits per anul·lació</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Sempre que els crèdits de les diferents partides de despeses dels pressupostos que integren el general, puguin ser reduïts o </w:t>
      </w:r>
      <w:proofErr w:type="spellStart"/>
      <w:r w:rsidRPr="001F0485">
        <w:rPr>
          <w:rFonts w:cs="Arial"/>
          <w:i/>
          <w:spacing w:val="-3"/>
          <w:sz w:val="18"/>
          <w:szCs w:val="18"/>
        </w:rPr>
        <w:t>anul.lats</w:t>
      </w:r>
      <w:proofErr w:type="spellEnd"/>
      <w:r w:rsidRPr="001F0485">
        <w:rPr>
          <w:rFonts w:cs="Arial"/>
          <w:i/>
          <w:spacing w:val="-3"/>
          <w:sz w:val="18"/>
          <w:szCs w:val="18"/>
        </w:rPr>
        <w:t xml:space="preserve"> sense pertorbació del respectiu servei al que vagin destinats, podran donar-se de baixa, amb l'observança dels següents tràmits: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Es requerirà la formació de l'expedient a iniciativa de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el qual en tot cas inclourà un informe de l'interventor i l'aprovació per </w:t>
      </w:r>
      <w:smartTag w:uri="urn:schemas-microsoft-com:office:smarttags" w:element="PersonName">
        <w:smartTagPr>
          <w:attr w:name="ProductID" w:val="la Junta General."/>
        </w:smartTagPr>
        <w:r w:rsidRPr="001F0485">
          <w:rPr>
            <w:rFonts w:cs="Arial"/>
            <w:i/>
            <w:spacing w:val="-3"/>
            <w:sz w:val="18"/>
            <w:szCs w:val="18"/>
          </w:rPr>
          <w:t>la Junta General.</w:t>
        </w:r>
      </w:smartTag>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Quan les baixes de crèdits, es destinin a finançar suplements o crèdits extraordinaris, formaran part de l'expedient que es trameti per a l'aprovació de les esmentades operacions i la seva tramitació haurà d'ésser la que s'indica en l'apartat corresponent d'aquesta Base.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En el supòsit que les baixes es destinin al finançament de romanents de tresoreria negatius o aquella finalitat que es fixi per acord de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seran immediatament executives sense necessitat d'efectuar cap nou tràmit.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t>BASE 4.-  Normes sobre el procediment d'execució dels pressupostos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1.  Autorització,  disposició i reconeixement  de despeses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Amb càrrec als crèdits de l'estat de despeses del pressupost de la Mancomunitat, l'autorització,  disposició i reconeixement de l’obligació, correspondrà:</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A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xml:space="preserve"> per a l'adquisició de béns i drets; el reconeixement d'obligacions derivades d'obres, serveis i subministraments; el reconeixement extrajudicial de crèdits, quan no existeixi dotació pressupostària i operacions de concessió de "quita" i "espera"; i la resta de despeses en assumptes que siguin de la seva competència. tot d'acord amb el règim competencial establert en l'article 52.2 i concordants del Text refós de </w:t>
      </w:r>
      <w:smartTag w:uri="urn:schemas-microsoft-com:office:smarttags" w:element="PersonName">
        <w:smartTagPr>
          <w:attr w:name="ProductID" w:val="la Llei Municipal"/>
        </w:smartTagPr>
        <w:r w:rsidRPr="001F0485">
          <w:rPr>
            <w:rFonts w:cs="Arial"/>
            <w:i/>
            <w:spacing w:val="-3"/>
            <w:sz w:val="18"/>
            <w:szCs w:val="18"/>
          </w:rPr>
          <w:t>la Llei Municipal</w:t>
        </w:r>
      </w:smartTag>
      <w:r w:rsidRPr="001F0485">
        <w:rPr>
          <w:rFonts w:cs="Arial"/>
          <w:i/>
          <w:spacing w:val="-3"/>
          <w:sz w:val="18"/>
          <w:szCs w:val="18"/>
        </w:rPr>
        <w:t xml:space="preserve"> i de règim local de Catalunya, aprovat pel Decret Legislatiu 2/2003, de 28 d'abril.</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A </w:t>
      </w: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en tots els supòsits que no corresponguin a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1F0485">
            <w:rPr>
              <w:rFonts w:cs="Arial"/>
              <w:i/>
              <w:spacing w:val="-3"/>
              <w:sz w:val="18"/>
              <w:szCs w:val="18"/>
            </w:rPr>
            <w:t>la Junta</w:t>
          </w:r>
        </w:smartTag>
        <w:r w:rsidRPr="001F0485">
          <w:rPr>
            <w:rFonts w:cs="Arial"/>
            <w:i/>
            <w:spacing w:val="-3"/>
            <w:sz w:val="18"/>
            <w:szCs w:val="18"/>
          </w:rPr>
          <w:t xml:space="preserve"> General</w:t>
        </w:r>
      </w:smartTag>
      <w:r w:rsidRPr="001F0485">
        <w:rPr>
          <w:rFonts w:cs="Arial"/>
          <w:i/>
          <w:spacing w:val="-3"/>
          <w:sz w:val="18"/>
          <w:szCs w:val="18"/>
        </w:rPr>
        <w:t xml:space="preserve"> i en especial en els establerts a l'article 53 i concordants del Text refós de </w:t>
      </w:r>
      <w:smartTag w:uri="urn:schemas-microsoft-com:office:smarttags" w:element="PersonName">
        <w:smartTagPr>
          <w:attr w:name="ProductID" w:val="la Llei Municipal"/>
        </w:smartTagPr>
        <w:r w:rsidRPr="001F0485">
          <w:rPr>
            <w:rFonts w:cs="Arial"/>
            <w:i/>
            <w:spacing w:val="-3"/>
            <w:sz w:val="18"/>
            <w:szCs w:val="18"/>
          </w:rPr>
          <w:t>la Llei Municipal</w:t>
        </w:r>
      </w:smartTag>
      <w:r w:rsidRPr="001F0485">
        <w:rPr>
          <w:rFonts w:cs="Arial"/>
          <w:i/>
          <w:spacing w:val="-3"/>
          <w:sz w:val="18"/>
          <w:szCs w:val="18"/>
        </w:rPr>
        <w:t xml:space="preserve"> i de règim local de Catalunya, aprovat pel Decret Legislatiu 2/2003, de 28 d'abril.</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2.  Liquidació d'obligacions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La liquidació de les obligacions, una vegada reconeguda la despesa, correspondrà a </w:t>
      </w:r>
      <w:smartTag w:uri="urn:schemas-microsoft-com:office:smarttags" w:element="PersonName">
        <w:smartTagPr>
          <w:attr w:name="ProductID" w:val="la Presid￨ncia."/>
        </w:smartTagPr>
        <w:r w:rsidRPr="001F0485">
          <w:rPr>
            <w:rFonts w:cs="Arial"/>
            <w:i/>
            <w:spacing w:val="-3"/>
            <w:sz w:val="18"/>
            <w:szCs w:val="18"/>
          </w:rPr>
          <w:t>la Presidència.</w:t>
        </w:r>
      </w:smartTag>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3.  Ordenació del pagament i pagament efectiu</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L'ordenació de pagaments d'aquelles obligacions prèviament reconegudes correspondrà a </w:t>
      </w:r>
      <w:smartTag w:uri="urn:schemas-microsoft-com:office:smarttags" w:element="PersonName">
        <w:smartTagPr>
          <w:attr w:name="ProductID" w:val="la Presid￨ncia. Les"/>
        </w:smartTagPr>
        <w:r w:rsidRPr="001F0485">
          <w:rPr>
            <w:rFonts w:cs="Arial"/>
            <w:i/>
            <w:spacing w:val="-3"/>
            <w:sz w:val="18"/>
            <w:szCs w:val="18"/>
          </w:rPr>
          <w:t>la Presidència. Les</w:t>
        </w:r>
      </w:smartTag>
      <w:r w:rsidRPr="001F0485">
        <w:rPr>
          <w:rFonts w:cs="Arial"/>
          <w:i/>
          <w:spacing w:val="-3"/>
          <w:sz w:val="18"/>
          <w:szCs w:val="18"/>
        </w:rPr>
        <w:t xml:space="preserve"> ordres de pagament s'hauran d'acomodar al pla de disposició de fons,  tenint prioritat en tot cas les despeses de personal i les obligacions contretes en exercicis anteriors.</w:t>
      </w:r>
    </w:p>
    <w:p w:rsidR="00566B68" w:rsidRPr="001F0485" w:rsidRDefault="00566B68" w:rsidP="00566B68">
      <w:pPr>
        <w:suppressAutoHyphens/>
        <w:jc w:val="both"/>
        <w:rPr>
          <w:rFonts w:cs="Arial"/>
          <w:i/>
          <w:spacing w:val="-3"/>
          <w:sz w:val="18"/>
          <w:szCs w:val="18"/>
          <w:u w:val="single"/>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No podran expedir-se ordres de pagament sense que prèviament s'hagi acreditat documentalment davant l'òrgan competent per reconèixer les obligacions, la realització de la prestació o el dret del creditor i tot això de conformitat amb les resolucions aprovatòries de l'autorització i compromís de la despesa.</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Exigència comuna a tota classe de pagaments: Abans d'efectuar els pagaments s'haurà d'exigir al perceptor material, </w:t>
      </w:r>
      <w:r w:rsidRPr="001F0485">
        <w:rPr>
          <w:rFonts w:cs="Arial"/>
          <w:i/>
          <w:spacing w:val="-3"/>
          <w:sz w:val="18"/>
          <w:szCs w:val="18"/>
        </w:rPr>
        <w:lastRenderedPageBreak/>
        <w:t>l'exhibició del seu DNI, i el seu número serà anotat al document acreditatiu del pagament que es faci.</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S’exigirà la factura electrònica per imports superiors a tres mil euros (3.000,--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4.  Acumulació de les fases que integren el procés de gestió de la despesa, o operacions mixtes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En un sol acte administratiu es podrà acumular l'autorització, la disposició i el reconeixement de l’obligació</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Perquè procedeixi l'acumulació de les diferents fases de gestió de la despesa, serà requisit imprescindible que l'òrgan que adopti la decisió, tingui competència originària, delegada o desconcentrada per acordar totes i cada una de les fases que en les resolucions s'incloguin.</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smartTag w:uri="urn:schemas-microsoft-com:office:smarttags" w:element="PersonName">
        <w:smartTagPr>
          <w:attr w:name="ProductID" w:val="la Presid￨ncia"/>
        </w:smartTagPr>
        <w:r w:rsidRPr="001F0485">
          <w:rPr>
            <w:rFonts w:cs="Arial"/>
            <w:i/>
            <w:spacing w:val="-3"/>
            <w:sz w:val="18"/>
            <w:szCs w:val="18"/>
          </w:rPr>
          <w:t>La Presidència</w:t>
        </w:r>
      </w:smartTag>
      <w:r w:rsidRPr="001F0485">
        <w:rPr>
          <w:rFonts w:cs="Arial"/>
          <w:i/>
          <w:spacing w:val="-3"/>
          <w:sz w:val="18"/>
          <w:szCs w:val="18"/>
        </w:rPr>
        <w:t xml:space="preserve">, en relació a les despeses en les que tingui atribuïda la competència, pot acumular en un sol acte totes les fases (ADO-P-MP), així s'entendrà que totes les actuacions esmentades són simultànies a l'ordenació i manament de la despesa, per la qual cosa amb la signatura del manament de pagament s'inclouran totes les fases.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t>BASE 5.-  Despeses de caràcter plurianual</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La realització de les despeses de caràcter plurianual se subordinarà al que disposa l'article 174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i resta de disposicions concordants.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b/>
          <w:i/>
          <w:spacing w:val="-3"/>
          <w:sz w:val="18"/>
          <w:szCs w:val="18"/>
        </w:rPr>
      </w:pPr>
      <w:r w:rsidRPr="001F0485">
        <w:rPr>
          <w:rFonts w:cs="Arial"/>
          <w:b/>
          <w:i/>
          <w:spacing w:val="-3"/>
          <w:sz w:val="18"/>
          <w:szCs w:val="18"/>
        </w:rPr>
        <w:t xml:space="preserve">BASE 6.- Existència efectiva de fons abans de contractar o d’adquirir compromisos de despesa.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Encara que existeixi partida pressupostària no es podrà procedir a la contractació d’obres o serveis o adquirir cap compromís de despesa si no es disposa del finançament efectiu mitjançant l’existència dels fons corresponents.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t>BASE 7. De les ordres de pagament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1.  Manaments de  pagament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Per autoritzar-se un manament de pagament s'exigirà la factura original, garantida pel segell o signatura de la casa subministradora. Tots els manaments de pagament s’expediran en base al document comptable que incorpori l’obligació a què es refereix el pagament. Les factures o altres documents, que donin lloc al manament de pagament, hauran de ser originals. En cap cas es pagaran quantitats amb còpies simples de factures, de documents o de justificants de pagament.</w:t>
      </w: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w:t>
      </w: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Quan a les retribucions del personal, la nòmina serà el document comptable que generarà el manament de pagament. Les nòmines recolliran les retribucions del personal fixades en el pressupost i acrediten que els funcionaris i personal laboral han prestat els serveis que en elles s'assenyalen i retribueixen. El Pagament de les nòmines s’efectuarà entre els dies 22 i 28 de cada mes.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2.  Forma de pagament.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La modalitat normal de pagament serà la transferència bancària que la Mancomunitat efectuarà al compte dels creditors.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S’exigirà que totes les factures expressin el  compte bancari on s’hagi de fer el pagament. No s’admetrà cap factura que no porti aquest requisit. </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Com excepció podrà domiciliar-se en el compte bancari de la Mancomunitat el pagament d’aquells rebuts periòdics corresponent als subministraments d’electricitat, telèfon, assegurances, lloguer de fotocopiadora, etc.</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De Forma molt restrictiva es podrà pagar en efectiu, per Caixa Corporació, despeses d’import molt petit.</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3.  Ordres de pagament a justificar</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Les ordres de pagament que puguin expedir-se a justificar, hauran d'ajustar-se al que disposen els articles 190 del Text refós de </w:t>
      </w:r>
      <w:smartTag w:uri="urn:schemas-microsoft-com:office:smarttags" w:element="PersonName">
        <w:smartTagPr>
          <w:attr w:name="ProductID" w:val="la Llei Reguladora"/>
        </w:smartTagPr>
        <w:r w:rsidRPr="001F0485">
          <w:rPr>
            <w:rFonts w:cs="Arial"/>
            <w:i/>
            <w:spacing w:val="-3"/>
            <w:sz w:val="18"/>
            <w:szCs w:val="18"/>
          </w:rPr>
          <w:t>la Llei Reguladora</w:t>
        </w:r>
      </w:smartTag>
      <w:r w:rsidRPr="001F0485">
        <w:rPr>
          <w:rFonts w:cs="Arial"/>
          <w:i/>
          <w:spacing w:val="-3"/>
          <w:sz w:val="18"/>
          <w:szCs w:val="18"/>
        </w:rPr>
        <w:t xml:space="preserve"> de les Hisendes Locals i els preceptes concordants de </w:t>
      </w:r>
      <w:smartTag w:uri="urn:schemas-microsoft-com:office:smarttags" w:element="PersonName">
        <w:smartTagPr>
          <w:attr w:name="ProductID" w:val="la Llei General"/>
        </w:smartTagPr>
        <w:r w:rsidRPr="001F0485">
          <w:rPr>
            <w:rFonts w:cs="Arial"/>
            <w:i/>
            <w:spacing w:val="-3"/>
            <w:sz w:val="18"/>
            <w:szCs w:val="18"/>
          </w:rPr>
          <w:t>la Llei General</w:t>
        </w:r>
      </w:smartTag>
      <w:r w:rsidRPr="001F0485">
        <w:rPr>
          <w:rFonts w:cs="Arial"/>
          <w:i/>
          <w:spacing w:val="-3"/>
          <w:sz w:val="18"/>
          <w:szCs w:val="18"/>
        </w:rPr>
        <w:t xml:space="preserve"> Pressupostària.</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S'haurà de portar un llibre especial on es facin constar els manaments de pagament expedits amb el caràcter de “a justificar”; s'inscriurà el perceptor i les quantitats pendents de justificar.</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La justificació de les ordres de pagament s'haurà d'efectuar en el termini de tres mesos com a màxim, davant </w:t>
      </w:r>
      <w:smartTag w:uri="urn:schemas-microsoft-com:office:smarttags" w:element="PersonName">
        <w:smartTagPr>
          <w:attr w:name="ProductID" w:val="la Intervenci￳"/>
        </w:smartTagPr>
        <w:r w:rsidRPr="001F0485">
          <w:rPr>
            <w:rFonts w:cs="Arial"/>
            <w:i/>
            <w:spacing w:val="-3"/>
            <w:sz w:val="18"/>
            <w:szCs w:val="18"/>
          </w:rPr>
          <w:t>la Intervenció</w:t>
        </w:r>
      </w:smartTag>
      <w:r w:rsidRPr="001F0485">
        <w:rPr>
          <w:rFonts w:cs="Arial"/>
          <w:i/>
          <w:spacing w:val="-3"/>
          <w:sz w:val="18"/>
          <w:szCs w:val="18"/>
        </w:rPr>
        <w:t xml:space="preserve"> de la Mancomunitat, acompanyant factures i documents autèntics que justifiquin la sortida de fons.</w:t>
      </w: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 xml:space="preserve"> </w:t>
      </w:r>
    </w:p>
    <w:p w:rsidR="00566B68" w:rsidRPr="001F0485" w:rsidRDefault="00566B68" w:rsidP="00566B68">
      <w:pPr>
        <w:suppressAutoHyphens/>
        <w:jc w:val="both"/>
        <w:rPr>
          <w:rFonts w:cs="Arial"/>
          <w:i/>
          <w:spacing w:val="-3"/>
          <w:sz w:val="18"/>
          <w:szCs w:val="18"/>
        </w:rPr>
      </w:pPr>
      <w:r w:rsidRPr="001F0485">
        <w:rPr>
          <w:rFonts w:cs="Arial"/>
          <w:i/>
          <w:spacing w:val="-3"/>
          <w:sz w:val="18"/>
          <w:szCs w:val="18"/>
        </w:rPr>
        <w:t>L'import màxim dels pagaments a justificar es limita a cinc-cents euros.</w:t>
      </w:r>
    </w:p>
    <w:p w:rsidR="00566B68" w:rsidRPr="001F0485" w:rsidRDefault="00566B68" w:rsidP="00566B68">
      <w:pPr>
        <w:suppressAutoHyphens/>
        <w:jc w:val="both"/>
        <w:rPr>
          <w:rFonts w:cs="Arial"/>
          <w:i/>
          <w:spacing w:val="-3"/>
          <w:sz w:val="18"/>
          <w:szCs w:val="18"/>
        </w:rPr>
      </w:pPr>
    </w:p>
    <w:p w:rsidR="00566B68" w:rsidRPr="001F0485" w:rsidRDefault="00566B68" w:rsidP="00566B68">
      <w:pPr>
        <w:suppressAutoHyphens/>
        <w:jc w:val="both"/>
        <w:rPr>
          <w:rFonts w:cs="Arial"/>
          <w:i/>
          <w:spacing w:val="-3"/>
          <w:sz w:val="18"/>
          <w:szCs w:val="18"/>
        </w:rPr>
      </w:pPr>
      <w:r w:rsidRPr="001F0485">
        <w:rPr>
          <w:rFonts w:cs="Arial"/>
          <w:b/>
          <w:i/>
          <w:spacing w:val="-3"/>
          <w:sz w:val="18"/>
          <w:szCs w:val="18"/>
        </w:rPr>
        <w:lastRenderedPageBreak/>
        <w:t>BASE 8.  Recursos ordinaris</w:t>
      </w:r>
    </w:p>
    <w:p w:rsidR="00566B68" w:rsidRPr="001F0485" w:rsidRDefault="00566B68" w:rsidP="00566B68">
      <w:pPr>
        <w:suppressAutoHyphens/>
        <w:jc w:val="both"/>
        <w:rPr>
          <w:rFonts w:cs="Arial"/>
          <w:i/>
          <w:spacing w:val="-3"/>
          <w:sz w:val="18"/>
          <w:szCs w:val="18"/>
        </w:rPr>
      </w:pPr>
    </w:p>
    <w:p w:rsidR="00566B68" w:rsidRPr="00625A5F" w:rsidRDefault="00566B68" w:rsidP="00566B68">
      <w:pPr>
        <w:suppressAutoHyphens/>
        <w:jc w:val="both"/>
        <w:rPr>
          <w:rFonts w:cs="Arial"/>
          <w:i/>
          <w:spacing w:val="-3"/>
          <w:sz w:val="18"/>
          <w:szCs w:val="18"/>
        </w:rPr>
      </w:pPr>
      <w:r w:rsidRPr="001F0485">
        <w:rPr>
          <w:rFonts w:cs="Arial"/>
          <w:i/>
          <w:spacing w:val="-3"/>
          <w:sz w:val="18"/>
          <w:szCs w:val="18"/>
        </w:rPr>
        <w:t xml:space="preserve">A tots els efectes, excepte norma especial i preferent, s'entendrà que els recursos ordinaris de la Mancomunitat són els inclosos als capítols 3, 4 i 5. Així, per a l’exercici de 2020, mentre no e s </w:t>
      </w:r>
      <w:r w:rsidRPr="00625A5F">
        <w:rPr>
          <w:rFonts w:cs="Arial"/>
          <w:i/>
          <w:spacing w:val="-3"/>
          <w:sz w:val="18"/>
          <w:szCs w:val="18"/>
        </w:rPr>
        <w:t xml:space="preserve">modifiqui el pressupost, s'entendrà que els recursos ordinaris del pressupost ascendeixen a la quantitat de </w:t>
      </w:r>
      <w:r w:rsidRPr="00625A5F">
        <w:rPr>
          <w:rFonts w:cs="Arial"/>
          <w:b/>
          <w:bCs/>
          <w:i/>
          <w:snapToGrid/>
          <w:sz w:val="18"/>
          <w:szCs w:val="18"/>
        </w:rPr>
        <w:t>767.000,00</w:t>
      </w:r>
      <w:r w:rsidRPr="00625A5F">
        <w:rPr>
          <w:rFonts w:cs="Arial"/>
          <w:i/>
          <w:spacing w:val="-3"/>
          <w:sz w:val="18"/>
          <w:szCs w:val="18"/>
        </w:rPr>
        <w:t xml:space="preserve">€. </w:t>
      </w:r>
    </w:p>
    <w:p w:rsidR="00566B68" w:rsidRPr="00625A5F" w:rsidRDefault="00566B68" w:rsidP="00566B68">
      <w:pPr>
        <w:widowControl/>
        <w:jc w:val="both"/>
        <w:rPr>
          <w:rFonts w:cs="Arial"/>
          <w:bCs/>
          <w:i/>
          <w:snapToGrid/>
          <w:sz w:val="18"/>
          <w:szCs w:val="18"/>
        </w:rPr>
      </w:pPr>
    </w:p>
    <w:p w:rsidR="00566B68" w:rsidRDefault="004D2724" w:rsidP="00566B68">
      <w:pPr>
        <w:widowControl/>
        <w:jc w:val="both"/>
        <w:rPr>
          <w:rFonts w:cs="Arial"/>
          <w:snapToGrid/>
        </w:rPr>
      </w:pPr>
      <w:r>
        <w:rPr>
          <w:rFonts w:cs="Arial"/>
          <w:snapToGrid/>
        </w:rPr>
        <w:t>Josep Maria Tarragó (</w:t>
      </w:r>
      <w:r w:rsidR="00DD4CF2">
        <w:rPr>
          <w:rFonts w:cs="Arial"/>
          <w:snapToGrid/>
        </w:rPr>
        <w:t>Vinaixa</w:t>
      </w:r>
      <w:r>
        <w:rPr>
          <w:rFonts w:cs="Arial"/>
          <w:snapToGrid/>
        </w:rPr>
        <w:t>)</w:t>
      </w:r>
      <w:r w:rsidR="00DD4CF2">
        <w:rPr>
          <w:rFonts w:cs="Arial"/>
          <w:snapToGrid/>
        </w:rPr>
        <w:t xml:space="preserve"> es manifesta que el seu vot serà </w:t>
      </w:r>
      <w:r w:rsidR="00513848">
        <w:rPr>
          <w:rFonts w:cs="Arial"/>
          <w:snapToGrid/>
        </w:rPr>
        <w:t>una abstenció</w:t>
      </w:r>
      <w:r w:rsidR="00DD4CF2">
        <w:rPr>
          <w:rFonts w:cs="Arial"/>
          <w:snapToGrid/>
        </w:rPr>
        <w:t xml:space="preserve"> atès que no s’ha rebut la informa</w:t>
      </w:r>
      <w:r>
        <w:rPr>
          <w:rFonts w:cs="Arial"/>
          <w:snapToGrid/>
        </w:rPr>
        <w:t xml:space="preserve">ció del pressupost desglossada i que per un altre any agrairien rebre la informació més detallada amb </w:t>
      </w:r>
      <w:proofErr w:type="spellStart"/>
      <w:r>
        <w:rPr>
          <w:rFonts w:cs="Arial"/>
          <w:snapToGrid/>
        </w:rPr>
        <w:t>antel·lació</w:t>
      </w:r>
      <w:proofErr w:type="spellEnd"/>
      <w:r>
        <w:rPr>
          <w:rFonts w:cs="Arial"/>
          <w:snapToGrid/>
        </w:rPr>
        <w:t xml:space="preserve">. </w:t>
      </w:r>
    </w:p>
    <w:p w:rsidR="00513848" w:rsidRDefault="00513848" w:rsidP="00566B68">
      <w:pPr>
        <w:widowControl/>
        <w:jc w:val="both"/>
        <w:rPr>
          <w:rFonts w:cs="Arial"/>
          <w:snapToGrid/>
        </w:rPr>
      </w:pPr>
    </w:p>
    <w:p w:rsidR="00513848" w:rsidRDefault="00513848" w:rsidP="00566B68">
      <w:pPr>
        <w:widowControl/>
        <w:jc w:val="both"/>
        <w:rPr>
          <w:rFonts w:cs="Arial"/>
          <w:snapToGrid/>
        </w:rPr>
      </w:pPr>
      <w:r>
        <w:rPr>
          <w:rFonts w:cs="Arial"/>
          <w:snapToGrid/>
        </w:rPr>
        <w:t>El President diu que entén l’abstenció i la Secretària es compromet a trametre a tots els membres de la Junta General el Pressupost detallat.</w:t>
      </w:r>
    </w:p>
    <w:p w:rsidR="00DD4CF2" w:rsidRDefault="00DD4CF2" w:rsidP="00566B68">
      <w:pPr>
        <w:widowControl/>
        <w:jc w:val="both"/>
        <w:rPr>
          <w:rFonts w:cs="Arial"/>
          <w:snapToGrid/>
        </w:rPr>
      </w:pPr>
    </w:p>
    <w:p w:rsidR="00DD4CF2" w:rsidRPr="00625A5F" w:rsidRDefault="00DD4CF2" w:rsidP="00566B68">
      <w:pPr>
        <w:widowControl/>
        <w:jc w:val="both"/>
        <w:rPr>
          <w:rFonts w:cs="Arial"/>
          <w:b/>
          <w:snapToGrid/>
        </w:rPr>
      </w:pPr>
      <w:r>
        <w:rPr>
          <w:rFonts w:cs="Arial"/>
          <w:snapToGrid/>
        </w:rPr>
        <w:t xml:space="preserve">El President sotmet el punt a votació que es aprovat per </w:t>
      </w:r>
      <w:r w:rsidRPr="00FC4B15">
        <w:rPr>
          <w:rFonts w:cs="Arial"/>
          <w:snapToGrid/>
        </w:rPr>
        <w:t>MA</w:t>
      </w:r>
      <w:r w:rsidR="00513848" w:rsidRPr="00FC4B15">
        <w:rPr>
          <w:rFonts w:cs="Arial"/>
          <w:snapToGrid/>
        </w:rPr>
        <w:t>JORIA SIMPLE</w:t>
      </w:r>
      <w:r w:rsidRPr="00FC4B15">
        <w:rPr>
          <w:rFonts w:cs="Arial"/>
          <w:snapToGrid/>
        </w:rPr>
        <w:t xml:space="preserve"> dels membres presents (</w:t>
      </w:r>
      <w:r w:rsidR="00513848" w:rsidRPr="00FC4B15">
        <w:rPr>
          <w:rFonts w:cs="Arial"/>
          <w:snapToGrid/>
        </w:rPr>
        <w:t>19</w:t>
      </w:r>
      <w:r w:rsidRPr="00FC4B15">
        <w:rPr>
          <w:rFonts w:cs="Arial"/>
          <w:snapToGrid/>
        </w:rPr>
        <w:t xml:space="preserve"> vots a favor i </w:t>
      </w:r>
      <w:r w:rsidR="00513848" w:rsidRPr="00FC4B15">
        <w:rPr>
          <w:rFonts w:cs="Arial"/>
          <w:snapToGrid/>
        </w:rPr>
        <w:t>18 abstencions</w:t>
      </w:r>
      <w:r w:rsidRPr="00FC4B15">
        <w:rPr>
          <w:rFonts w:cs="Arial"/>
          <w:snapToGrid/>
        </w:rPr>
        <w:t>)</w:t>
      </w:r>
    </w:p>
    <w:p w:rsidR="00566B68" w:rsidRPr="007026AB" w:rsidRDefault="00566B68" w:rsidP="00566B68">
      <w:pPr>
        <w:widowControl/>
        <w:suppressAutoHyphens/>
        <w:jc w:val="both"/>
        <w:rPr>
          <w:rFonts w:cs="Arial"/>
          <w:b/>
          <w:bCs/>
          <w:snapToGrid/>
        </w:rPr>
      </w:pPr>
    </w:p>
    <w:p w:rsidR="00566B68" w:rsidRPr="007026AB" w:rsidRDefault="00566B68" w:rsidP="00566B68">
      <w:pPr>
        <w:widowControl/>
        <w:suppressAutoHyphens/>
        <w:jc w:val="both"/>
        <w:rPr>
          <w:rFonts w:cs="Arial"/>
          <w:snapToGrid/>
        </w:rPr>
      </w:pPr>
      <w:r w:rsidRPr="007026AB">
        <w:rPr>
          <w:rFonts w:cs="Arial"/>
          <w:b/>
          <w:bCs/>
          <w:snapToGrid/>
        </w:rPr>
        <w:t xml:space="preserve">Primer.- </w:t>
      </w:r>
      <w:r w:rsidRPr="007026AB">
        <w:rPr>
          <w:rFonts w:cs="Arial"/>
          <w:snapToGrid/>
        </w:rPr>
        <w:t>Aprovar inicialment el pressupost de la Mancomunitat, junt amb els seus annexes (personal, inversions i bases d’e</w:t>
      </w:r>
      <w:r>
        <w:rPr>
          <w:rFonts w:cs="Arial"/>
          <w:snapToGrid/>
        </w:rPr>
        <w:t>xecució) per a l’exercici de 2021</w:t>
      </w:r>
      <w:r w:rsidRPr="007026AB">
        <w:rPr>
          <w:rFonts w:cs="Arial"/>
          <w:snapToGrid/>
        </w:rPr>
        <w:t>.</w:t>
      </w:r>
    </w:p>
    <w:p w:rsidR="00566B68" w:rsidRPr="007026AB" w:rsidRDefault="00566B68" w:rsidP="00566B68">
      <w:pPr>
        <w:widowControl/>
        <w:suppressAutoHyphens/>
        <w:jc w:val="both"/>
        <w:rPr>
          <w:rFonts w:cs="Arial"/>
          <w:b/>
          <w:bCs/>
          <w:snapToGrid/>
        </w:rPr>
      </w:pPr>
    </w:p>
    <w:p w:rsidR="00566B68" w:rsidRPr="007026AB" w:rsidRDefault="00566B68" w:rsidP="00566B68">
      <w:pPr>
        <w:widowControl/>
        <w:suppressAutoHyphens/>
        <w:jc w:val="both"/>
        <w:rPr>
          <w:rFonts w:cs="Arial"/>
          <w:snapToGrid/>
        </w:rPr>
      </w:pPr>
      <w:r w:rsidRPr="007026AB">
        <w:rPr>
          <w:rFonts w:cs="Arial"/>
          <w:b/>
          <w:bCs/>
          <w:snapToGrid/>
        </w:rPr>
        <w:t xml:space="preserve">Segon.-  </w:t>
      </w:r>
      <w:r w:rsidRPr="007026AB">
        <w:rPr>
          <w:rFonts w:cs="Arial"/>
          <w:snapToGrid/>
        </w:rPr>
        <w:t xml:space="preserve">Exposar aquest acord a informació pública durant el termini de vint dies perquè tots els interessats puguin presentar al.legacions i reclamacions que tinguin per convenient. En el supòsit de que no es presentés cap reclamació el pressupost es considerarà definitivament aprovat. </w:t>
      </w:r>
    </w:p>
    <w:p w:rsidR="00566B68" w:rsidRPr="007026AB" w:rsidRDefault="00566B68" w:rsidP="00566B68">
      <w:pPr>
        <w:widowControl/>
        <w:jc w:val="both"/>
        <w:rPr>
          <w:rFonts w:cs="Arial"/>
          <w:b/>
          <w:bCs/>
          <w:snapToGrid/>
        </w:rPr>
      </w:pPr>
    </w:p>
    <w:p w:rsidR="00566B68" w:rsidRPr="007026AB" w:rsidRDefault="00566B68" w:rsidP="00566B68">
      <w:pPr>
        <w:widowControl/>
        <w:jc w:val="both"/>
        <w:rPr>
          <w:rFonts w:cs="Arial"/>
          <w:snapToGrid/>
        </w:rPr>
      </w:pPr>
      <w:r w:rsidRPr="007026AB">
        <w:rPr>
          <w:rFonts w:cs="Arial"/>
          <w:b/>
          <w:bCs/>
          <w:snapToGrid/>
        </w:rPr>
        <w:t xml:space="preserve">Tercer.- </w:t>
      </w:r>
      <w:r w:rsidRPr="007026AB">
        <w:rPr>
          <w:rFonts w:cs="Arial"/>
          <w:snapToGrid/>
        </w:rPr>
        <w:t>Un cop aprovat definitivament, trametre el pressupost per via telemàtica al Ministeri d’Hisenda i a la Direcció General d’Administració Local.</w:t>
      </w:r>
    </w:p>
    <w:p w:rsidR="00566B68" w:rsidRDefault="00566B68" w:rsidP="00566B68">
      <w:pPr>
        <w:widowControl/>
        <w:jc w:val="both"/>
        <w:rPr>
          <w:rFonts w:cs="Arial"/>
          <w:snapToGrid/>
        </w:rPr>
      </w:pPr>
    </w:p>
    <w:p w:rsidR="00566B68" w:rsidRDefault="00566B68" w:rsidP="00566B68">
      <w:pPr>
        <w:jc w:val="both"/>
      </w:pPr>
    </w:p>
    <w:tbl>
      <w:tblPr>
        <w:tblW w:w="8772" w:type="dxa"/>
        <w:tblLook w:val="01E0" w:firstRow="1" w:lastRow="1" w:firstColumn="1" w:lastColumn="1" w:noHBand="0" w:noVBand="0"/>
      </w:tblPr>
      <w:tblGrid>
        <w:gridCol w:w="574"/>
        <w:gridCol w:w="8198"/>
      </w:tblGrid>
      <w:tr w:rsidR="00566B68" w:rsidRPr="00625A5F" w:rsidTr="00566B68">
        <w:trPr>
          <w:trHeight w:val="200"/>
        </w:trPr>
        <w:tc>
          <w:tcPr>
            <w:tcW w:w="574" w:type="dxa"/>
          </w:tcPr>
          <w:p w:rsidR="00566B68" w:rsidRPr="00625A5F" w:rsidRDefault="00566B68" w:rsidP="00566B68">
            <w:pPr>
              <w:suppressAutoHyphens/>
              <w:jc w:val="right"/>
              <w:rPr>
                <w:rFonts w:cs="Arial"/>
                <w:b/>
              </w:rPr>
            </w:pPr>
            <w:r w:rsidRPr="00625A5F">
              <w:rPr>
                <w:rFonts w:cs="Arial"/>
                <w:b/>
              </w:rPr>
              <w:t xml:space="preserve">4.- </w:t>
            </w:r>
          </w:p>
        </w:tc>
        <w:tc>
          <w:tcPr>
            <w:tcW w:w="8198" w:type="dxa"/>
          </w:tcPr>
          <w:p w:rsidR="00566B68" w:rsidRPr="00625A5F" w:rsidRDefault="00566B68" w:rsidP="00566B68">
            <w:pPr>
              <w:suppressAutoHyphens/>
              <w:rPr>
                <w:rFonts w:cs="Arial"/>
                <w:b/>
              </w:rPr>
            </w:pPr>
            <w:r w:rsidRPr="00625A5F">
              <w:rPr>
                <w:rFonts w:cs="Arial"/>
                <w:b/>
              </w:rPr>
              <w:t>ELECCIÓ D’UN NOU MEMBRE DE LA COMISSIÓ GESTORA EN SUBSTITUCIÓ DE LA SRA. M. JOSÉ INVERNÓN MÒDOL QUE CAUSA BAIXA.</w:t>
            </w:r>
          </w:p>
        </w:tc>
      </w:tr>
    </w:tbl>
    <w:p w:rsidR="00566B68" w:rsidRDefault="00566B68" w:rsidP="00566B68">
      <w:pPr>
        <w:jc w:val="both"/>
        <w:rPr>
          <w:b/>
        </w:rPr>
      </w:pPr>
    </w:p>
    <w:p w:rsidR="00566B68" w:rsidRPr="009613ED" w:rsidRDefault="00566B68" w:rsidP="00566B68">
      <w:pPr>
        <w:jc w:val="both"/>
      </w:pPr>
      <w:r w:rsidRPr="009613ED">
        <w:t xml:space="preserve">Atès que la Sra. Maria José </w:t>
      </w:r>
      <w:proofErr w:type="spellStart"/>
      <w:r w:rsidRPr="009613ED">
        <w:t>Invernón</w:t>
      </w:r>
      <w:proofErr w:type="spellEnd"/>
      <w:r w:rsidRPr="009613ED">
        <w:t xml:space="preserve"> Mòdol </w:t>
      </w:r>
      <w:r>
        <w:t xml:space="preserve">(Aspa) </w:t>
      </w:r>
      <w:r w:rsidRPr="009613ED">
        <w:t>ha manifestat de forma fefaent la seva voluntat de cessar com a membre de la Junta General i de la Comissió Gestora.</w:t>
      </w:r>
    </w:p>
    <w:p w:rsidR="00566B68" w:rsidRPr="009613ED" w:rsidRDefault="00566B68" w:rsidP="00566B68">
      <w:pPr>
        <w:jc w:val="both"/>
      </w:pPr>
    </w:p>
    <w:p w:rsidR="00566B68" w:rsidRPr="009613ED" w:rsidRDefault="00566B68" w:rsidP="00566B68">
      <w:pPr>
        <w:jc w:val="both"/>
      </w:pPr>
      <w:r w:rsidRPr="009613ED">
        <w:t xml:space="preserve">Per acord de Ple de l’Ajuntament d’Aspa celebrat en data 17 de setembre de 2020 va aprovat el nomenament, conforme l’art. 5 del Reglament d’organització de la Mancomunitat de: </w:t>
      </w:r>
    </w:p>
    <w:p w:rsidR="00566B68" w:rsidRPr="009613ED" w:rsidRDefault="00566B68" w:rsidP="00566B68">
      <w:pPr>
        <w:jc w:val="both"/>
      </w:pPr>
    </w:p>
    <w:p w:rsidR="00566B68" w:rsidRPr="009613ED" w:rsidRDefault="00566B68" w:rsidP="00566B68">
      <w:pPr>
        <w:jc w:val="both"/>
      </w:pPr>
      <w:r w:rsidRPr="009613ED">
        <w:t>TITULARS</w:t>
      </w:r>
    </w:p>
    <w:p w:rsidR="00566B68" w:rsidRPr="009613ED" w:rsidRDefault="00566B68" w:rsidP="00566B68">
      <w:pPr>
        <w:jc w:val="both"/>
      </w:pPr>
    </w:p>
    <w:p w:rsidR="00566B68" w:rsidRPr="009613ED" w:rsidRDefault="00566B68" w:rsidP="00566B68">
      <w:pPr>
        <w:jc w:val="both"/>
      </w:pPr>
      <w:r w:rsidRPr="009613ED">
        <w:t xml:space="preserve">Fermín </w:t>
      </w:r>
      <w:proofErr w:type="spellStart"/>
      <w:r w:rsidRPr="009613ED">
        <w:t>Masot</w:t>
      </w:r>
      <w:proofErr w:type="spellEnd"/>
      <w:r w:rsidRPr="009613ED">
        <w:t xml:space="preserve"> </w:t>
      </w:r>
      <w:proofErr w:type="spellStart"/>
      <w:r w:rsidRPr="009613ED">
        <w:t>Aymí</w:t>
      </w:r>
      <w:proofErr w:type="spellEnd"/>
    </w:p>
    <w:p w:rsidR="00566B68" w:rsidRPr="009613ED" w:rsidRDefault="00566B68" w:rsidP="00566B68">
      <w:pPr>
        <w:jc w:val="both"/>
      </w:pPr>
      <w:r w:rsidRPr="009613ED">
        <w:t xml:space="preserve">Roger </w:t>
      </w:r>
      <w:proofErr w:type="spellStart"/>
      <w:r w:rsidRPr="009613ED">
        <w:t>Masot</w:t>
      </w:r>
      <w:proofErr w:type="spellEnd"/>
      <w:r w:rsidRPr="009613ED">
        <w:t xml:space="preserve"> </w:t>
      </w:r>
      <w:proofErr w:type="spellStart"/>
      <w:r w:rsidRPr="009613ED">
        <w:t>Ariño</w:t>
      </w:r>
      <w:proofErr w:type="spellEnd"/>
    </w:p>
    <w:p w:rsidR="00566B68" w:rsidRPr="009613ED" w:rsidRDefault="00566B68" w:rsidP="00566B68">
      <w:pPr>
        <w:jc w:val="both"/>
      </w:pPr>
    </w:p>
    <w:p w:rsidR="00566B68" w:rsidRPr="009613ED" w:rsidRDefault="00566B68" w:rsidP="00566B68">
      <w:pPr>
        <w:jc w:val="both"/>
      </w:pPr>
      <w:r w:rsidRPr="009613ED">
        <w:t>SUPLENT</w:t>
      </w:r>
    </w:p>
    <w:p w:rsidR="00566B68" w:rsidRPr="009613ED" w:rsidRDefault="00566B68" w:rsidP="00566B68">
      <w:pPr>
        <w:jc w:val="both"/>
      </w:pPr>
    </w:p>
    <w:p w:rsidR="00566B68" w:rsidRDefault="00566B68" w:rsidP="00566B68">
      <w:pPr>
        <w:jc w:val="both"/>
      </w:pPr>
      <w:r w:rsidRPr="009613ED">
        <w:t xml:space="preserve">José Javier </w:t>
      </w:r>
      <w:proofErr w:type="spellStart"/>
      <w:r w:rsidRPr="009613ED">
        <w:t>Aixut</w:t>
      </w:r>
      <w:proofErr w:type="spellEnd"/>
      <w:r w:rsidRPr="009613ED">
        <w:t xml:space="preserve"> Cirera </w:t>
      </w:r>
    </w:p>
    <w:p w:rsidR="00566B68" w:rsidRDefault="00566B68" w:rsidP="00566B68">
      <w:pPr>
        <w:jc w:val="both"/>
      </w:pPr>
    </w:p>
    <w:p w:rsidR="00566B68" w:rsidRPr="009613ED" w:rsidRDefault="00566B68" w:rsidP="00566B68">
      <w:pPr>
        <w:jc w:val="both"/>
      </w:pPr>
      <w:r>
        <w:t>Els esmentats membres proposats per l’Ajuntament d’Aspa passen a ser membres de ple dret de la Junta General al haver estat escollits conforme l’art. 6 dels Estatuts de la Mancomunitat.</w:t>
      </w:r>
    </w:p>
    <w:p w:rsidR="00566B68" w:rsidRPr="009613ED" w:rsidRDefault="00566B68" w:rsidP="00566B68">
      <w:pPr>
        <w:jc w:val="both"/>
      </w:pPr>
    </w:p>
    <w:p w:rsidR="00566B68" w:rsidRDefault="00566B68" w:rsidP="00566B68">
      <w:pPr>
        <w:jc w:val="both"/>
      </w:pPr>
      <w:r w:rsidRPr="009613ED">
        <w:t>Atès que l’art. 4 del Estatuts de la Mancomunitat disposa que “La Comissió Gestora estarà formada per set membres que hauran de tenir al condició de regidors o batlles i que seran nomenats per la Junta General entre els seus membres”</w:t>
      </w:r>
      <w:r>
        <w:t xml:space="preserve">. </w:t>
      </w:r>
    </w:p>
    <w:p w:rsidR="0082377F" w:rsidRDefault="0082377F" w:rsidP="00566B68">
      <w:pPr>
        <w:jc w:val="both"/>
      </w:pPr>
    </w:p>
    <w:p w:rsidR="0082377F" w:rsidRDefault="0082377F" w:rsidP="00566B68">
      <w:pPr>
        <w:jc w:val="both"/>
      </w:pPr>
      <w:r>
        <w:t xml:space="preserve">La Secretària pregunta si hi ha algun membre de la Junta General interessat al que el Sr. Aleix </w:t>
      </w:r>
      <w:proofErr w:type="spellStart"/>
      <w:r>
        <w:t>Duaigües</w:t>
      </w:r>
      <w:proofErr w:type="spellEnd"/>
      <w:r>
        <w:t xml:space="preserve"> mostra el seu interès per presentar-se dient que és d’un poble molt proper i que creu que el Segrià ha de tenir representació. </w:t>
      </w:r>
    </w:p>
    <w:p w:rsidR="0082377F" w:rsidRDefault="0082377F" w:rsidP="00566B68">
      <w:pPr>
        <w:jc w:val="both"/>
      </w:pPr>
    </w:p>
    <w:p w:rsidR="0082377F" w:rsidRDefault="0082377F" w:rsidP="00566B68">
      <w:pPr>
        <w:jc w:val="both"/>
      </w:pPr>
      <w:r>
        <w:t xml:space="preserve">El Sr. Alain Anglès per la seva part es presenta voluntari per formar part de la Comissió Gestora perquè després de la seva experiència en el tema hidràulic podria ajudar en el tema de la gestió i coneixement tècnic de l’aigua, diu que ha estat més de 30 anys al gremi i ara que està pràcticament jubilat creu que pot aportar </w:t>
      </w:r>
      <w:r>
        <w:lastRenderedPageBreak/>
        <w:t xml:space="preserve">bastant coneixement i que independentment dels colors s’ha de procurar fer una gestió eficient pel que fa ratis, potència, consum, analítiques, rendiments, etc. </w:t>
      </w:r>
    </w:p>
    <w:p w:rsidR="00566B68" w:rsidRDefault="00566B68" w:rsidP="00566B68">
      <w:pPr>
        <w:jc w:val="both"/>
      </w:pPr>
    </w:p>
    <w:p w:rsidR="00566B68" w:rsidRDefault="00566B68" w:rsidP="00566B68">
      <w:pPr>
        <w:widowControl/>
        <w:suppressAutoHyphens/>
        <w:autoSpaceDE w:val="0"/>
        <w:autoSpaceDN w:val="0"/>
        <w:adjustRightInd w:val="0"/>
        <w:jc w:val="both"/>
        <w:rPr>
          <w:rFonts w:cs="Arial"/>
          <w:snapToGrid/>
        </w:rPr>
      </w:pPr>
      <w:r>
        <w:t>Per la qual cosa m</w:t>
      </w:r>
      <w:r>
        <w:rPr>
          <w:rFonts w:cs="Arial"/>
          <w:snapToGrid/>
        </w:rPr>
        <w:t xml:space="preserve">itjançant votació nominal, en la qual es pot votar a un sol membre de la Junta General que no formi part actualment de la Comissió Gestora, es procedeix a l’elecció del nou membre que ha de integrar la Comissió Gestora de la Mancomunitat. Es comptabilitzen </w:t>
      </w:r>
      <w:r w:rsidR="00DD4CF2">
        <w:rPr>
          <w:rFonts w:cs="Arial"/>
          <w:snapToGrid/>
        </w:rPr>
        <w:t xml:space="preserve">44 </w:t>
      </w:r>
      <w:r>
        <w:rPr>
          <w:rFonts w:cs="Arial"/>
          <w:snapToGrid/>
        </w:rPr>
        <w:t>vots corresponent, amb el següent resultat:</w:t>
      </w:r>
    </w:p>
    <w:p w:rsidR="00566B68" w:rsidRDefault="00566B68" w:rsidP="00566B68">
      <w:pPr>
        <w:widowControl/>
        <w:suppressAutoHyphens/>
        <w:autoSpaceDE w:val="0"/>
        <w:autoSpaceDN w:val="0"/>
        <w:adjustRightInd w:val="0"/>
        <w:jc w:val="both"/>
        <w:rPr>
          <w:rFonts w:cs="Arial"/>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tblGrid>
      <w:tr w:rsidR="00566B68" w:rsidRPr="00CD4500" w:rsidTr="00566B68">
        <w:tc>
          <w:tcPr>
            <w:tcW w:w="2943" w:type="dxa"/>
            <w:shd w:val="clear" w:color="auto" w:fill="auto"/>
          </w:tcPr>
          <w:p w:rsidR="00566B68" w:rsidRPr="00CD4500" w:rsidRDefault="00566B68" w:rsidP="00566B68">
            <w:pPr>
              <w:widowControl/>
              <w:suppressAutoHyphens/>
              <w:autoSpaceDE w:val="0"/>
              <w:autoSpaceDN w:val="0"/>
              <w:adjustRightInd w:val="0"/>
              <w:jc w:val="both"/>
              <w:rPr>
                <w:rFonts w:cs="Arial"/>
                <w:snapToGrid/>
              </w:rPr>
            </w:pPr>
          </w:p>
        </w:tc>
        <w:tc>
          <w:tcPr>
            <w:tcW w:w="993" w:type="dxa"/>
            <w:shd w:val="clear" w:color="auto" w:fill="auto"/>
          </w:tcPr>
          <w:p w:rsidR="00566B68" w:rsidRPr="00CD4500" w:rsidRDefault="00566B68" w:rsidP="00566B68">
            <w:pPr>
              <w:widowControl/>
              <w:suppressAutoHyphens/>
              <w:autoSpaceDE w:val="0"/>
              <w:autoSpaceDN w:val="0"/>
              <w:adjustRightInd w:val="0"/>
              <w:jc w:val="both"/>
              <w:rPr>
                <w:rFonts w:cs="Arial"/>
                <w:snapToGrid/>
              </w:rPr>
            </w:pPr>
            <w:r w:rsidRPr="00CD4500">
              <w:rPr>
                <w:rFonts w:cs="Arial"/>
                <w:snapToGrid/>
              </w:rPr>
              <w:t xml:space="preserve">  Vots</w:t>
            </w:r>
          </w:p>
        </w:tc>
      </w:tr>
      <w:tr w:rsidR="00566B68" w:rsidRPr="00CD4500" w:rsidTr="00566B68">
        <w:tc>
          <w:tcPr>
            <w:tcW w:w="2943" w:type="dxa"/>
            <w:shd w:val="clear" w:color="auto" w:fill="auto"/>
          </w:tcPr>
          <w:p w:rsidR="00566B68" w:rsidRPr="00CD4500" w:rsidRDefault="00DD4CF2" w:rsidP="00566B68">
            <w:pPr>
              <w:widowControl/>
              <w:suppressAutoHyphens/>
              <w:autoSpaceDE w:val="0"/>
              <w:autoSpaceDN w:val="0"/>
              <w:adjustRightInd w:val="0"/>
              <w:jc w:val="both"/>
              <w:rPr>
                <w:rFonts w:cs="Arial"/>
                <w:snapToGrid/>
              </w:rPr>
            </w:pPr>
            <w:r>
              <w:rPr>
                <w:rFonts w:cs="Arial"/>
                <w:snapToGrid/>
              </w:rPr>
              <w:t>ALAIN  ANGLES PEREZ</w:t>
            </w:r>
          </w:p>
        </w:tc>
        <w:tc>
          <w:tcPr>
            <w:tcW w:w="993" w:type="dxa"/>
            <w:shd w:val="clear" w:color="auto" w:fill="auto"/>
          </w:tcPr>
          <w:p w:rsidR="00566B68" w:rsidRPr="00CD4500" w:rsidRDefault="00DD4CF2" w:rsidP="00566B68">
            <w:pPr>
              <w:widowControl/>
              <w:suppressAutoHyphens/>
              <w:autoSpaceDE w:val="0"/>
              <w:autoSpaceDN w:val="0"/>
              <w:adjustRightInd w:val="0"/>
              <w:jc w:val="both"/>
              <w:rPr>
                <w:rFonts w:cs="Arial"/>
                <w:snapToGrid/>
              </w:rPr>
            </w:pPr>
            <w:r>
              <w:rPr>
                <w:rFonts w:cs="Arial"/>
                <w:snapToGrid/>
              </w:rPr>
              <w:t xml:space="preserve">23   </w:t>
            </w:r>
          </w:p>
        </w:tc>
      </w:tr>
      <w:tr w:rsidR="00566B68" w:rsidRPr="00CD4500" w:rsidTr="00566B68">
        <w:tc>
          <w:tcPr>
            <w:tcW w:w="2943" w:type="dxa"/>
            <w:shd w:val="clear" w:color="auto" w:fill="auto"/>
          </w:tcPr>
          <w:p w:rsidR="00566B68" w:rsidRPr="00CD4500" w:rsidRDefault="00DD4CF2" w:rsidP="00566B68">
            <w:pPr>
              <w:widowControl/>
              <w:suppressAutoHyphens/>
              <w:autoSpaceDE w:val="0"/>
              <w:autoSpaceDN w:val="0"/>
              <w:adjustRightInd w:val="0"/>
              <w:jc w:val="both"/>
              <w:rPr>
                <w:rFonts w:cs="Arial"/>
                <w:snapToGrid/>
              </w:rPr>
            </w:pPr>
            <w:r w:rsidRPr="005F35E8">
              <w:t>ALEIX DUAIGUES ARBONES</w:t>
            </w:r>
          </w:p>
        </w:tc>
        <w:tc>
          <w:tcPr>
            <w:tcW w:w="993" w:type="dxa"/>
            <w:shd w:val="clear" w:color="auto" w:fill="auto"/>
          </w:tcPr>
          <w:p w:rsidR="00566B68" w:rsidRPr="00CD4500" w:rsidRDefault="00DD4CF2" w:rsidP="00566B68">
            <w:pPr>
              <w:widowControl/>
              <w:suppressAutoHyphens/>
              <w:autoSpaceDE w:val="0"/>
              <w:autoSpaceDN w:val="0"/>
              <w:adjustRightInd w:val="0"/>
              <w:jc w:val="both"/>
              <w:rPr>
                <w:rFonts w:cs="Arial"/>
                <w:snapToGrid/>
              </w:rPr>
            </w:pPr>
            <w:r>
              <w:rPr>
                <w:rFonts w:cs="Arial"/>
                <w:snapToGrid/>
              </w:rPr>
              <w:t>21</w:t>
            </w:r>
          </w:p>
        </w:tc>
      </w:tr>
    </w:tbl>
    <w:p w:rsidR="00566B68" w:rsidRDefault="00566B68" w:rsidP="00566B68">
      <w:pPr>
        <w:widowControl/>
        <w:suppressAutoHyphens/>
        <w:autoSpaceDE w:val="0"/>
        <w:autoSpaceDN w:val="0"/>
        <w:adjustRightInd w:val="0"/>
        <w:jc w:val="both"/>
        <w:rPr>
          <w:rFonts w:cs="Arial"/>
          <w:snapToGrid/>
        </w:rPr>
      </w:pPr>
    </w:p>
    <w:p w:rsidR="00566B68" w:rsidRDefault="00566B68" w:rsidP="00566B68">
      <w:pPr>
        <w:widowControl/>
        <w:suppressAutoHyphens/>
        <w:autoSpaceDE w:val="0"/>
        <w:autoSpaceDN w:val="0"/>
        <w:adjustRightInd w:val="0"/>
        <w:jc w:val="both"/>
        <w:rPr>
          <w:rFonts w:cs="Arial"/>
          <w:snapToGrid/>
        </w:rPr>
      </w:pPr>
    </w:p>
    <w:p w:rsidR="00566B68" w:rsidRDefault="00566B68" w:rsidP="00566B68">
      <w:pPr>
        <w:widowControl/>
        <w:suppressAutoHyphens/>
        <w:autoSpaceDE w:val="0"/>
        <w:autoSpaceDN w:val="0"/>
        <w:adjustRightInd w:val="0"/>
        <w:jc w:val="both"/>
        <w:rPr>
          <w:rFonts w:cs="Arial"/>
          <w:snapToGrid/>
        </w:rPr>
      </w:pPr>
      <w:r>
        <w:rPr>
          <w:rFonts w:cs="Arial"/>
          <w:snapToGrid/>
        </w:rPr>
        <w:t>En conseqüència es proclama membre de la Comissió Gestora a la persona que ha obtingut més vots:</w:t>
      </w:r>
    </w:p>
    <w:p w:rsidR="00566B68" w:rsidRDefault="00566B68" w:rsidP="00566B68">
      <w:pPr>
        <w:widowControl/>
        <w:suppressAutoHyphens/>
        <w:autoSpaceDE w:val="0"/>
        <w:autoSpaceDN w:val="0"/>
        <w:adjustRightInd w:val="0"/>
        <w:jc w:val="both"/>
        <w:rPr>
          <w:rFonts w:cs="Arial"/>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16"/>
      </w:tblGrid>
      <w:tr w:rsidR="00566B68" w:rsidRPr="00CD4500" w:rsidTr="00566B68">
        <w:tc>
          <w:tcPr>
            <w:tcW w:w="2943" w:type="dxa"/>
            <w:shd w:val="clear" w:color="auto" w:fill="auto"/>
          </w:tcPr>
          <w:p w:rsidR="00566B68" w:rsidRPr="00CD4500" w:rsidRDefault="00566B68" w:rsidP="00566B68">
            <w:pPr>
              <w:widowControl/>
              <w:suppressAutoHyphens/>
              <w:autoSpaceDE w:val="0"/>
              <w:autoSpaceDN w:val="0"/>
              <w:adjustRightInd w:val="0"/>
              <w:jc w:val="both"/>
              <w:rPr>
                <w:rFonts w:cs="Arial"/>
                <w:snapToGrid/>
              </w:rPr>
            </w:pPr>
          </w:p>
        </w:tc>
        <w:tc>
          <w:tcPr>
            <w:tcW w:w="1116" w:type="dxa"/>
            <w:shd w:val="clear" w:color="auto" w:fill="auto"/>
          </w:tcPr>
          <w:p w:rsidR="00566B68" w:rsidRPr="00CD4500" w:rsidRDefault="00566B68" w:rsidP="00566B68">
            <w:pPr>
              <w:widowControl/>
              <w:suppressAutoHyphens/>
              <w:autoSpaceDE w:val="0"/>
              <w:autoSpaceDN w:val="0"/>
              <w:adjustRightInd w:val="0"/>
              <w:jc w:val="both"/>
              <w:rPr>
                <w:rFonts w:cs="Arial"/>
                <w:snapToGrid/>
              </w:rPr>
            </w:pPr>
            <w:r>
              <w:rPr>
                <w:rFonts w:cs="Arial"/>
                <w:snapToGrid/>
              </w:rPr>
              <w:t>MUNICIPI</w:t>
            </w:r>
          </w:p>
        </w:tc>
      </w:tr>
      <w:tr w:rsidR="00566B68" w:rsidRPr="00CD4500" w:rsidTr="00566B68">
        <w:tc>
          <w:tcPr>
            <w:tcW w:w="2943" w:type="dxa"/>
            <w:shd w:val="clear" w:color="auto" w:fill="auto"/>
          </w:tcPr>
          <w:p w:rsidR="00566B68" w:rsidRPr="00CD4500" w:rsidRDefault="00DD4CF2" w:rsidP="00566B68">
            <w:pPr>
              <w:widowControl/>
              <w:suppressAutoHyphens/>
              <w:autoSpaceDE w:val="0"/>
              <w:autoSpaceDN w:val="0"/>
              <w:adjustRightInd w:val="0"/>
              <w:jc w:val="both"/>
              <w:rPr>
                <w:rFonts w:cs="Arial"/>
                <w:snapToGrid/>
              </w:rPr>
            </w:pPr>
            <w:r>
              <w:rPr>
                <w:rFonts w:cs="Arial"/>
                <w:snapToGrid/>
              </w:rPr>
              <w:t>ALAIN  ANGLES PEREZ</w:t>
            </w:r>
          </w:p>
        </w:tc>
        <w:tc>
          <w:tcPr>
            <w:tcW w:w="1116" w:type="dxa"/>
            <w:shd w:val="clear" w:color="auto" w:fill="auto"/>
          </w:tcPr>
          <w:p w:rsidR="00566B68" w:rsidRPr="00CD4500" w:rsidRDefault="00DD4CF2" w:rsidP="00566B68">
            <w:pPr>
              <w:widowControl/>
              <w:suppressAutoHyphens/>
              <w:autoSpaceDE w:val="0"/>
              <w:autoSpaceDN w:val="0"/>
              <w:adjustRightInd w:val="0"/>
              <w:jc w:val="both"/>
              <w:rPr>
                <w:rFonts w:cs="Arial"/>
                <w:snapToGrid/>
              </w:rPr>
            </w:pPr>
            <w:r>
              <w:rPr>
                <w:rFonts w:cs="Arial"/>
                <w:snapToGrid/>
              </w:rPr>
              <w:t xml:space="preserve">     VINAIXA</w:t>
            </w:r>
          </w:p>
        </w:tc>
      </w:tr>
    </w:tbl>
    <w:p w:rsidR="00566B68" w:rsidRDefault="00566B68" w:rsidP="00566B68">
      <w:pPr>
        <w:widowControl/>
        <w:suppressAutoHyphens/>
        <w:autoSpaceDE w:val="0"/>
        <w:autoSpaceDN w:val="0"/>
        <w:adjustRightInd w:val="0"/>
        <w:jc w:val="both"/>
        <w:rPr>
          <w:rFonts w:cs="Arial"/>
          <w:snapToGrid/>
        </w:rPr>
      </w:pPr>
    </w:p>
    <w:p w:rsidR="00566B68" w:rsidRDefault="00DD4CF2" w:rsidP="00DD4CF2">
      <w:pPr>
        <w:widowControl/>
        <w:suppressAutoHyphens/>
        <w:autoSpaceDE w:val="0"/>
        <w:autoSpaceDN w:val="0"/>
        <w:adjustRightInd w:val="0"/>
        <w:jc w:val="both"/>
        <w:rPr>
          <w:rFonts w:cs="Arial"/>
          <w:snapToGrid/>
        </w:rPr>
      </w:pPr>
      <w:r>
        <w:rPr>
          <w:rFonts w:cs="Arial"/>
          <w:snapToGrid/>
        </w:rPr>
        <w:t xml:space="preserve">Atès que el Sr. Anglès ja forma part de la Comissió de Comptes, expressa la seva voluntat de renunciar a formar part de la Comissió de Comptes. </w:t>
      </w:r>
    </w:p>
    <w:p w:rsidR="0082377F" w:rsidRDefault="0082377F" w:rsidP="00DD4CF2">
      <w:pPr>
        <w:widowControl/>
        <w:suppressAutoHyphens/>
        <w:autoSpaceDE w:val="0"/>
        <w:autoSpaceDN w:val="0"/>
        <w:adjustRightInd w:val="0"/>
        <w:jc w:val="both"/>
        <w:rPr>
          <w:rFonts w:cs="Arial"/>
          <w:snapToGrid/>
        </w:rPr>
      </w:pPr>
    </w:p>
    <w:p w:rsidR="0082377F" w:rsidRDefault="0082377F" w:rsidP="00DD4CF2">
      <w:pPr>
        <w:widowControl/>
        <w:suppressAutoHyphens/>
        <w:autoSpaceDE w:val="0"/>
        <w:autoSpaceDN w:val="0"/>
        <w:adjustRightInd w:val="0"/>
        <w:jc w:val="both"/>
        <w:rPr>
          <w:rFonts w:cs="Arial"/>
          <w:snapToGrid/>
        </w:rPr>
      </w:pPr>
      <w:r>
        <w:rPr>
          <w:rFonts w:cs="Arial"/>
          <w:snapToGrid/>
        </w:rPr>
        <w:t xml:space="preserve">El Sr. Mario </w:t>
      </w:r>
      <w:proofErr w:type="spellStart"/>
      <w:r>
        <w:rPr>
          <w:rFonts w:cs="Arial"/>
          <w:snapToGrid/>
        </w:rPr>
        <w:t>Urrea</w:t>
      </w:r>
      <w:proofErr w:type="spellEnd"/>
      <w:r>
        <w:rPr>
          <w:rFonts w:cs="Arial"/>
          <w:snapToGrid/>
        </w:rPr>
        <w:t xml:space="preserve"> intervé </w:t>
      </w:r>
      <w:r w:rsidR="009F2B16">
        <w:rPr>
          <w:rFonts w:cs="Arial"/>
          <w:snapToGrid/>
        </w:rPr>
        <w:t>dient que s’hauria de plantejar canviar els estatuts i el reglament perquè enlloc hi ha incompatibilitat per estar a la Comissió Gestora i la Comissió de comptes perquè aquests estatuts van sorgir quan la Mancomunitat era un “grup d’amics” i ara està totalment polititzat.</w:t>
      </w:r>
    </w:p>
    <w:p w:rsidR="009F2B16" w:rsidRDefault="009F2B16" w:rsidP="00DD4CF2">
      <w:pPr>
        <w:widowControl/>
        <w:suppressAutoHyphens/>
        <w:autoSpaceDE w:val="0"/>
        <w:autoSpaceDN w:val="0"/>
        <w:adjustRightInd w:val="0"/>
        <w:jc w:val="both"/>
        <w:rPr>
          <w:rFonts w:cs="Arial"/>
          <w:snapToGrid/>
        </w:rPr>
      </w:pPr>
    </w:p>
    <w:p w:rsidR="009F2B16" w:rsidRDefault="009F2B16" w:rsidP="00DD4CF2">
      <w:pPr>
        <w:widowControl/>
        <w:suppressAutoHyphens/>
        <w:autoSpaceDE w:val="0"/>
        <w:autoSpaceDN w:val="0"/>
        <w:adjustRightInd w:val="0"/>
        <w:jc w:val="both"/>
        <w:rPr>
          <w:rFonts w:cs="Arial"/>
          <w:snapToGrid/>
        </w:rPr>
      </w:pPr>
      <w:r>
        <w:rPr>
          <w:rFonts w:cs="Arial"/>
          <w:snapToGrid/>
        </w:rPr>
        <w:t xml:space="preserve">El President reconeix que s’ha de posar fil a l’agulla per adaptar els Estatuts als nous temps. </w:t>
      </w:r>
    </w:p>
    <w:p w:rsidR="009F2B16" w:rsidRDefault="009F2B16" w:rsidP="00DD4CF2">
      <w:pPr>
        <w:widowControl/>
        <w:suppressAutoHyphens/>
        <w:autoSpaceDE w:val="0"/>
        <w:autoSpaceDN w:val="0"/>
        <w:adjustRightInd w:val="0"/>
        <w:jc w:val="both"/>
        <w:rPr>
          <w:rFonts w:cs="Arial"/>
          <w:snapToGrid/>
        </w:rPr>
      </w:pPr>
    </w:p>
    <w:p w:rsidR="0082377F" w:rsidRDefault="0082377F" w:rsidP="00DD4CF2">
      <w:pPr>
        <w:widowControl/>
        <w:suppressAutoHyphens/>
        <w:autoSpaceDE w:val="0"/>
        <w:autoSpaceDN w:val="0"/>
        <w:adjustRightInd w:val="0"/>
        <w:jc w:val="both"/>
        <w:rPr>
          <w:rFonts w:cs="Arial"/>
          <w:snapToGrid/>
        </w:rPr>
      </w:pPr>
    </w:p>
    <w:tbl>
      <w:tblPr>
        <w:tblW w:w="8772" w:type="dxa"/>
        <w:tblLook w:val="01E0" w:firstRow="1" w:lastRow="1" w:firstColumn="1" w:lastColumn="1" w:noHBand="0" w:noVBand="0"/>
      </w:tblPr>
      <w:tblGrid>
        <w:gridCol w:w="574"/>
        <w:gridCol w:w="8198"/>
      </w:tblGrid>
      <w:tr w:rsidR="0082377F" w:rsidRPr="00635CCE" w:rsidTr="0076355D">
        <w:trPr>
          <w:trHeight w:val="283"/>
        </w:trPr>
        <w:tc>
          <w:tcPr>
            <w:tcW w:w="574" w:type="dxa"/>
          </w:tcPr>
          <w:p w:rsidR="0082377F" w:rsidRPr="00635CCE" w:rsidRDefault="0082377F" w:rsidP="0076355D">
            <w:pPr>
              <w:suppressAutoHyphens/>
              <w:jc w:val="right"/>
              <w:rPr>
                <w:rFonts w:cs="Arial"/>
                <w:b/>
                <w:sz w:val="18"/>
                <w:szCs w:val="18"/>
              </w:rPr>
            </w:pPr>
            <w:r>
              <w:rPr>
                <w:rFonts w:cs="Arial"/>
                <w:b/>
                <w:sz w:val="18"/>
                <w:szCs w:val="18"/>
              </w:rPr>
              <w:t>5</w:t>
            </w:r>
            <w:r w:rsidRPr="00635CCE">
              <w:rPr>
                <w:rFonts w:cs="Arial"/>
                <w:b/>
                <w:sz w:val="18"/>
                <w:szCs w:val="18"/>
              </w:rPr>
              <w:t>.-</w:t>
            </w:r>
          </w:p>
        </w:tc>
        <w:tc>
          <w:tcPr>
            <w:tcW w:w="8198" w:type="dxa"/>
          </w:tcPr>
          <w:p w:rsidR="0082377F" w:rsidRPr="00635CCE" w:rsidRDefault="0082377F" w:rsidP="0076355D">
            <w:pPr>
              <w:suppressAutoHyphens/>
              <w:rPr>
                <w:rFonts w:cs="Arial"/>
                <w:b/>
                <w:sz w:val="18"/>
                <w:szCs w:val="18"/>
              </w:rPr>
            </w:pPr>
            <w:r w:rsidRPr="00635CCE">
              <w:rPr>
                <w:rFonts w:cs="Arial"/>
                <w:b/>
                <w:sz w:val="18"/>
                <w:szCs w:val="18"/>
              </w:rPr>
              <w:t xml:space="preserve">INFORMES DE PRESIDÈNCIA. </w:t>
            </w:r>
          </w:p>
        </w:tc>
      </w:tr>
    </w:tbl>
    <w:p w:rsidR="0082377F" w:rsidRDefault="0082377F" w:rsidP="00DD4CF2">
      <w:pPr>
        <w:widowControl/>
        <w:suppressAutoHyphens/>
        <w:autoSpaceDE w:val="0"/>
        <w:autoSpaceDN w:val="0"/>
        <w:adjustRightInd w:val="0"/>
        <w:jc w:val="both"/>
      </w:pPr>
    </w:p>
    <w:p w:rsidR="009F2B16" w:rsidRDefault="009F2B16" w:rsidP="0025753E">
      <w:pPr>
        <w:widowControl/>
        <w:suppressAutoHyphens/>
        <w:autoSpaceDE w:val="0"/>
        <w:autoSpaceDN w:val="0"/>
        <w:adjustRightInd w:val="0"/>
        <w:jc w:val="both"/>
      </w:pPr>
      <w:r>
        <w:t xml:space="preserve">Com a resum del 2020 fatídic vol apuntar que el tema de les obres del temporal de l’octubre del 2019 és el que ens ha tingut ocupats part de l’any 2020 i que tret d’una obra petita del temporal Dana les del Glòria ja estan acabades. Vam haver de fer una pòlissa per atendre als pagaments però ara mateix ja està tot certificat i pagat. </w:t>
      </w:r>
    </w:p>
    <w:p w:rsidR="009F2B16" w:rsidRDefault="009F2B16" w:rsidP="0025753E">
      <w:pPr>
        <w:widowControl/>
        <w:suppressAutoHyphens/>
        <w:autoSpaceDE w:val="0"/>
        <w:autoSpaceDN w:val="0"/>
        <w:adjustRightInd w:val="0"/>
        <w:jc w:val="both"/>
      </w:pPr>
    </w:p>
    <w:p w:rsidR="009F2B16" w:rsidRDefault="009F2B16" w:rsidP="0025753E">
      <w:pPr>
        <w:widowControl/>
        <w:suppressAutoHyphens/>
        <w:autoSpaceDE w:val="0"/>
        <w:autoSpaceDN w:val="0"/>
        <w:adjustRightInd w:val="0"/>
        <w:jc w:val="both"/>
      </w:pPr>
      <w:r>
        <w:t xml:space="preserve">El segon tema importat és la redacció dels plecs de la nova licitació amb l’ajuda de l’empresa E3G, avui estava previst fer l’aprovació d’aquests però encara no està lligat del tot. Contra més bé ho fem més possibilitats hi ha de que impugnin les empreses. </w:t>
      </w:r>
    </w:p>
    <w:p w:rsidR="009F2B16" w:rsidRDefault="009F2B16" w:rsidP="0025753E">
      <w:pPr>
        <w:widowControl/>
        <w:suppressAutoHyphens/>
        <w:autoSpaceDE w:val="0"/>
        <w:autoSpaceDN w:val="0"/>
        <w:adjustRightInd w:val="0"/>
        <w:jc w:val="both"/>
      </w:pPr>
    </w:p>
    <w:p w:rsidR="009F2B16" w:rsidRDefault="009F2B16" w:rsidP="0025753E">
      <w:pPr>
        <w:widowControl/>
        <w:suppressAutoHyphens/>
        <w:autoSpaceDE w:val="0"/>
        <w:autoSpaceDN w:val="0"/>
        <w:adjustRightInd w:val="0"/>
        <w:jc w:val="both"/>
      </w:pPr>
      <w:r>
        <w:t xml:space="preserve">Hi ha hagut diverses avaries que s’han anat arreglant i pel que fa a les analítiques, s’ha traslladat a l’empresa Sorea per fer l’extracció simultàniament amb la Diputació i que aquestes siguin convergents. </w:t>
      </w:r>
    </w:p>
    <w:p w:rsidR="009F2B16" w:rsidRDefault="009F2B16" w:rsidP="0025753E">
      <w:pPr>
        <w:widowControl/>
        <w:suppressAutoHyphens/>
        <w:autoSpaceDE w:val="0"/>
        <w:autoSpaceDN w:val="0"/>
        <w:adjustRightInd w:val="0"/>
        <w:jc w:val="both"/>
      </w:pPr>
    </w:p>
    <w:p w:rsidR="009F2B16" w:rsidRDefault="009F2B16" w:rsidP="0025753E">
      <w:pPr>
        <w:widowControl/>
        <w:suppressAutoHyphens/>
        <w:autoSpaceDE w:val="0"/>
        <w:autoSpaceDN w:val="0"/>
        <w:adjustRightInd w:val="0"/>
        <w:jc w:val="both"/>
      </w:pPr>
    </w:p>
    <w:p w:rsidR="009F2B16" w:rsidRDefault="009F2B16" w:rsidP="0025753E">
      <w:pPr>
        <w:widowControl/>
        <w:suppressAutoHyphens/>
        <w:autoSpaceDE w:val="0"/>
        <w:autoSpaceDN w:val="0"/>
        <w:adjustRightInd w:val="0"/>
        <w:jc w:val="both"/>
      </w:pPr>
    </w:p>
    <w:tbl>
      <w:tblPr>
        <w:tblW w:w="8772" w:type="dxa"/>
        <w:tblLook w:val="01E0" w:firstRow="1" w:lastRow="1" w:firstColumn="1" w:lastColumn="1" w:noHBand="0" w:noVBand="0"/>
      </w:tblPr>
      <w:tblGrid>
        <w:gridCol w:w="574"/>
        <w:gridCol w:w="8198"/>
      </w:tblGrid>
      <w:tr w:rsidR="00566B68" w:rsidRPr="00635CCE" w:rsidTr="00566B68">
        <w:trPr>
          <w:trHeight w:val="283"/>
        </w:trPr>
        <w:tc>
          <w:tcPr>
            <w:tcW w:w="574" w:type="dxa"/>
          </w:tcPr>
          <w:p w:rsidR="00566B68" w:rsidRPr="00635CCE" w:rsidRDefault="00566B68" w:rsidP="0025753E">
            <w:pPr>
              <w:suppressAutoHyphens/>
              <w:jc w:val="both"/>
              <w:rPr>
                <w:rFonts w:cs="Arial"/>
                <w:b/>
                <w:sz w:val="18"/>
                <w:szCs w:val="18"/>
              </w:rPr>
            </w:pPr>
            <w:r>
              <w:rPr>
                <w:rFonts w:cs="Arial"/>
                <w:b/>
                <w:sz w:val="18"/>
                <w:szCs w:val="18"/>
              </w:rPr>
              <w:t>6</w:t>
            </w:r>
            <w:r w:rsidRPr="00635CCE">
              <w:rPr>
                <w:rFonts w:cs="Arial"/>
                <w:b/>
                <w:sz w:val="18"/>
                <w:szCs w:val="18"/>
              </w:rPr>
              <w:t>.-</w:t>
            </w:r>
          </w:p>
        </w:tc>
        <w:tc>
          <w:tcPr>
            <w:tcW w:w="8198" w:type="dxa"/>
          </w:tcPr>
          <w:p w:rsidR="00566B68" w:rsidRPr="00635CCE" w:rsidRDefault="00566B68" w:rsidP="0025753E">
            <w:pPr>
              <w:suppressAutoHyphens/>
              <w:jc w:val="both"/>
              <w:rPr>
                <w:rFonts w:cs="Arial"/>
                <w:b/>
                <w:sz w:val="18"/>
                <w:szCs w:val="18"/>
              </w:rPr>
            </w:pPr>
            <w:r w:rsidRPr="00635CCE">
              <w:rPr>
                <w:rFonts w:cs="Arial"/>
                <w:b/>
                <w:sz w:val="18"/>
                <w:szCs w:val="18"/>
              </w:rPr>
              <w:t>PRECS I PREGUNTES.</w:t>
            </w:r>
          </w:p>
        </w:tc>
      </w:tr>
    </w:tbl>
    <w:p w:rsidR="00566B68" w:rsidRPr="00635CCE" w:rsidRDefault="00566B68" w:rsidP="0025753E">
      <w:pPr>
        <w:jc w:val="both"/>
        <w:rPr>
          <w:b/>
        </w:rPr>
      </w:pPr>
    </w:p>
    <w:p w:rsidR="00DD4CF2" w:rsidRDefault="0025753E" w:rsidP="0025753E">
      <w:pPr>
        <w:jc w:val="both"/>
      </w:pPr>
      <w:r>
        <w:t xml:space="preserve">El Sr. Marc </w:t>
      </w:r>
      <w:proofErr w:type="spellStart"/>
      <w:r>
        <w:t>Saltó</w:t>
      </w:r>
      <w:proofErr w:type="spellEnd"/>
      <w:r>
        <w:t xml:space="preserve"> de Senan diu que hi ha un lloc de difícil accés entre l’Espluga i Senan a causa de les pluges. El president es compromet a reparar-ho. </w:t>
      </w:r>
    </w:p>
    <w:p w:rsidR="0025753E" w:rsidRDefault="0025753E" w:rsidP="0025753E">
      <w:pPr>
        <w:jc w:val="both"/>
      </w:pPr>
    </w:p>
    <w:p w:rsidR="0025753E" w:rsidRDefault="0025753E" w:rsidP="0025753E">
      <w:pPr>
        <w:jc w:val="both"/>
      </w:pPr>
      <w:r>
        <w:t>El Sr. Tarrag</w:t>
      </w:r>
      <w:r w:rsidR="004C3A34">
        <w:t>ó informa</w:t>
      </w:r>
      <w:r>
        <w:t xml:space="preserve"> que l’ACA cada any treu una subvenció per abastament en alta que la Mancomunitat mai no demana i pregunta si està previst demanar-la en un futur tenint en compte que les canonades cada cop són més velles i s’hauria de per un pla d’inversió de renovació de canonades, cosa que ha trobat a faltar als pressupostos. El President diu que hi ha diferents línies i quan surti la convocatòria valoraran si es presenta sol·licitud en aquesta línia o la redacció del projecte de Planta de l’Albagés.</w:t>
      </w:r>
    </w:p>
    <w:p w:rsidR="0025753E" w:rsidRDefault="0025753E" w:rsidP="0025753E">
      <w:pPr>
        <w:jc w:val="both"/>
      </w:pPr>
    </w:p>
    <w:p w:rsidR="0025753E" w:rsidRDefault="0025753E" w:rsidP="0025753E">
      <w:pPr>
        <w:jc w:val="both"/>
      </w:pPr>
      <w:r>
        <w:t xml:space="preserve">El Sr. Alain Anglès pregunta pels rendiment hidràulic de la xarxa de la Mancomunitat. El president diu que un cop es finalitzi l’estudi d’E3G ho sabrem i es plasmarà al plec de clàusules. L’Elena Llauradó diu que precisament les clàusules del nou plec serà el subministrament d’informació que actualment no ens dona </w:t>
      </w:r>
      <w:r>
        <w:lastRenderedPageBreak/>
        <w:t xml:space="preserve">informació, concretament la dada preguntada dels rendiments, també informa de la incorporació d’un perfil tècnic per fiscalitzar a l’empresa arran d’una reflexió del Sr. Tarragó en aquest sentit. </w:t>
      </w:r>
    </w:p>
    <w:p w:rsidR="0025753E" w:rsidRDefault="0025753E" w:rsidP="0025753E">
      <w:pPr>
        <w:jc w:val="both"/>
      </w:pPr>
    </w:p>
    <w:p w:rsidR="0025753E" w:rsidRDefault="004C3A34" w:rsidP="0025753E">
      <w:pPr>
        <w:jc w:val="both"/>
      </w:pPr>
      <w:r>
        <w:t>El Sr. Tarragó</w:t>
      </w:r>
      <w:r>
        <w:t xml:space="preserve"> també exposa que arran de les obres a Vinaixa pels aiguats es va cobrar a la Mancomunitat la taxa de permís d’obres i demana que de cara al futur es faci un conveni de la Mancomunitat amb tots els municipis per tal d’evitar que la Mancomunitat hagi de pagar per aquest fet. </w:t>
      </w:r>
    </w:p>
    <w:p w:rsidR="004C3A34" w:rsidRDefault="004C3A34" w:rsidP="0025753E">
      <w:pPr>
        <w:jc w:val="both"/>
      </w:pPr>
    </w:p>
    <w:p w:rsidR="004C3A34" w:rsidRDefault="004C3A34" w:rsidP="0025753E">
      <w:pPr>
        <w:jc w:val="both"/>
      </w:pPr>
      <w:r>
        <w:t xml:space="preserve">El Sr. </w:t>
      </w:r>
      <w:proofErr w:type="spellStart"/>
      <w:r>
        <w:t>Isaies</w:t>
      </w:r>
      <w:proofErr w:type="spellEnd"/>
      <w:r>
        <w:t xml:space="preserve"> Cos pregunta quan s’arranjarà les obres pendents a Senan, el President diu que al més aviat possible. </w:t>
      </w:r>
    </w:p>
    <w:p w:rsidR="004C3A34" w:rsidRDefault="004C3A34" w:rsidP="0025753E">
      <w:pPr>
        <w:jc w:val="both"/>
      </w:pPr>
    </w:p>
    <w:p w:rsidR="004C3A34" w:rsidRDefault="004C3A34" w:rsidP="0025753E">
      <w:pPr>
        <w:jc w:val="both"/>
      </w:pPr>
      <w:r>
        <w:t xml:space="preserve">El Sr. Josep Cunillera es queixa de les actuacions en un tram de canonada de l’Espluga fet un nyap i demana quan diners s’hi han invertit els últims anys. El president creu que arran de les pluges va caure un talús que va trencar-la, altrament es va fer una actuació a la pista amb formigó que no es va acabar d’agermanar amb el reg asfàltic i que des de l’Ajuntament s’acabarà d’arreglar la pista perquè no hi hagi més fuites. S’ha arribat a l’acord de que la Mancomunitat pagui una part de l’asfalt. </w:t>
      </w:r>
    </w:p>
    <w:p w:rsidR="0025753E" w:rsidRDefault="0025753E" w:rsidP="00DD4CF2"/>
    <w:p w:rsidR="0025753E" w:rsidRDefault="0025753E" w:rsidP="00DD4CF2"/>
    <w:p w:rsidR="00DD4CF2" w:rsidRDefault="00DD4CF2" w:rsidP="00DD4CF2">
      <w:pPr>
        <w:widowControl/>
        <w:suppressAutoHyphens/>
        <w:autoSpaceDE w:val="0"/>
        <w:autoSpaceDN w:val="0"/>
        <w:adjustRightInd w:val="0"/>
        <w:jc w:val="both"/>
        <w:rPr>
          <w:rFonts w:cs="Arial"/>
          <w:snapToGrid/>
        </w:rPr>
      </w:pPr>
      <w:r>
        <w:rPr>
          <w:rFonts w:cs="Arial"/>
          <w:snapToGrid/>
        </w:rPr>
        <w:t xml:space="preserve">I sense mes assumptes a tractar, s’aixeca la sessió essent les 20:39 del vespre. </w:t>
      </w:r>
    </w:p>
    <w:p w:rsidR="00DD4CF2" w:rsidRDefault="00DD4CF2" w:rsidP="00DD4CF2">
      <w:pPr>
        <w:widowControl/>
        <w:suppressAutoHyphens/>
        <w:autoSpaceDE w:val="0"/>
        <w:autoSpaceDN w:val="0"/>
        <w:adjustRightInd w:val="0"/>
        <w:jc w:val="both"/>
        <w:rPr>
          <w:rFonts w:cs="Arial"/>
          <w:snapToGrid/>
        </w:rPr>
      </w:pPr>
      <w:bookmarkStart w:id="0" w:name="_GoBack"/>
      <w:bookmarkEnd w:id="0"/>
    </w:p>
    <w:p w:rsidR="00DD4CF2" w:rsidRDefault="00DD4CF2" w:rsidP="00DD4CF2">
      <w:pPr>
        <w:widowControl/>
        <w:suppressAutoHyphens/>
        <w:autoSpaceDE w:val="0"/>
        <w:autoSpaceDN w:val="0"/>
        <w:adjustRightInd w:val="0"/>
        <w:jc w:val="both"/>
        <w:rPr>
          <w:rFonts w:cs="Arial"/>
          <w:snapToGrid/>
        </w:rPr>
      </w:pPr>
    </w:p>
    <w:p w:rsidR="00DD4CF2" w:rsidRPr="00B94841" w:rsidRDefault="00DD4CF2" w:rsidP="00DD4CF2">
      <w:pPr>
        <w:widowControl/>
        <w:suppressAutoHyphens/>
        <w:autoSpaceDE w:val="0"/>
        <w:autoSpaceDN w:val="0"/>
        <w:adjustRightInd w:val="0"/>
        <w:jc w:val="both"/>
        <w:rPr>
          <w:rFonts w:cs="Arial"/>
          <w:snapToGrid/>
        </w:rPr>
      </w:pPr>
      <w:r w:rsidRPr="00B94841">
        <w:rPr>
          <w:rFonts w:cs="Arial"/>
          <w:snapToGrid/>
        </w:rPr>
        <w:t xml:space="preserve">                                                                                           Ho certifico, </w:t>
      </w:r>
      <w:r>
        <w:rPr>
          <w:rFonts w:cs="Arial"/>
          <w:snapToGrid/>
        </w:rPr>
        <w:t>la Secretaria</w:t>
      </w:r>
    </w:p>
    <w:p w:rsidR="00DD4CF2" w:rsidRPr="00B94841" w:rsidRDefault="00DD4CF2" w:rsidP="00DD4CF2">
      <w:pPr>
        <w:widowControl/>
        <w:suppressAutoHyphens/>
        <w:autoSpaceDE w:val="0"/>
        <w:autoSpaceDN w:val="0"/>
        <w:adjustRightInd w:val="0"/>
        <w:spacing w:before="120"/>
        <w:jc w:val="both"/>
        <w:rPr>
          <w:rFonts w:cs="Arial"/>
          <w:snapToGrid/>
        </w:rPr>
      </w:pPr>
      <w:r>
        <w:rPr>
          <w:rFonts w:cs="Arial"/>
          <w:snapToGrid/>
        </w:rPr>
        <w:t xml:space="preserve">        </w:t>
      </w:r>
      <w:r w:rsidRPr="00B94841">
        <w:rPr>
          <w:rFonts w:cs="Arial"/>
          <w:snapToGrid/>
        </w:rPr>
        <w:t xml:space="preserve">                                </w:t>
      </w:r>
    </w:p>
    <w:p w:rsidR="00DD4CF2" w:rsidRPr="00B94841" w:rsidRDefault="00DD4CF2" w:rsidP="00DD4CF2">
      <w:pPr>
        <w:widowControl/>
        <w:suppressAutoHyphens/>
        <w:autoSpaceDE w:val="0"/>
        <w:autoSpaceDN w:val="0"/>
        <w:adjustRightInd w:val="0"/>
        <w:spacing w:before="120"/>
        <w:jc w:val="both"/>
        <w:rPr>
          <w:rFonts w:cs="Arial"/>
          <w:snapToGrid/>
        </w:rPr>
      </w:pPr>
      <w:r w:rsidRPr="00B94841">
        <w:rPr>
          <w:rFonts w:cs="Arial"/>
          <w:snapToGrid/>
        </w:rPr>
        <w:t xml:space="preserve">          </w:t>
      </w:r>
      <w:r>
        <w:rPr>
          <w:rFonts w:cs="Arial"/>
          <w:snapToGrid/>
        </w:rPr>
        <w:t xml:space="preserve">    </w:t>
      </w:r>
      <w:r w:rsidRPr="00B94841">
        <w:rPr>
          <w:rFonts w:cs="Arial"/>
          <w:snapToGrid/>
        </w:rPr>
        <w:t xml:space="preserve">     VIST-i-PLAU</w:t>
      </w:r>
    </w:p>
    <w:p w:rsidR="00DD4CF2" w:rsidRPr="00B94841" w:rsidRDefault="00DD4CF2" w:rsidP="00DD4CF2">
      <w:pPr>
        <w:widowControl/>
        <w:suppressAutoHyphens/>
        <w:autoSpaceDE w:val="0"/>
        <w:autoSpaceDN w:val="0"/>
        <w:adjustRightInd w:val="0"/>
        <w:spacing w:before="120"/>
        <w:jc w:val="both"/>
        <w:rPr>
          <w:rFonts w:cs="Arial"/>
          <w:b/>
          <w:snapToGrid/>
        </w:rPr>
      </w:pPr>
      <w:r w:rsidRPr="00B94841">
        <w:rPr>
          <w:rFonts w:cs="Arial"/>
          <w:snapToGrid/>
        </w:rPr>
        <w:t xml:space="preserve">         </w:t>
      </w:r>
      <w:r>
        <w:rPr>
          <w:rFonts w:cs="Arial"/>
          <w:snapToGrid/>
        </w:rPr>
        <w:t xml:space="preserve">      </w:t>
      </w:r>
      <w:r w:rsidRPr="00B94841">
        <w:rPr>
          <w:rFonts w:cs="Arial"/>
          <w:snapToGrid/>
        </w:rPr>
        <w:t xml:space="preserve">   </w:t>
      </w:r>
      <w:r w:rsidRPr="00B94841">
        <w:rPr>
          <w:rFonts w:cs="Arial"/>
          <w:b/>
          <w:snapToGrid/>
        </w:rPr>
        <w:t>EL PRESIDENT</w:t>
      </w:r>
    </w:p>
    <w:p w:rsidR="00DD4CF2" w:rsidRPr="00B94841" w:rsidRDefault="00DD4CF2" w:rsidP="00DD4CF2">
      <w:pPr>
        <w:widowControl/>
        <w:suppressAutoHyphens/>
        <w:autoSpaceDE w:val="0"/>
        <w:autoSpaceDN w:val="0"/>
        <w:adjustRightInd w:val="0"/>
        <w:spacing w:before="120"/>
        <w:jc w:val="both"/>
        <w:rPr>
          <w:rFonts w:cs="Arial"/>
          <w:b/>
          <w:snapToGrid/>
        </w:rPr>
      </w:pPr>
    </w:p>
    <w:p w:rsidR="00DD4CF2" w:rsidRPr="00B94841" w:rsidRDefault="00DD4CF2" w:rsidP="00DD4CF2">
      <w:pPr>
        <w:widowControl/>
        <w:suppressAutoHyphens/>
        <w:autoSpaceDE w:val="0"/>
        <w:autoSpaceDN w:val="0"/>
        <w:adjustRightInd w:val="0"/>
        <w:spacing w:before="120"/>
        <w:jc w:val="both"/>
        <w:rPr>
          <w:rFonts w:cs="Arial"/>
          <w:b/>
          <w:snapToGrid/>
        </w:rPr>
      </w:pPr>
    </w:p>
    <w:p w:rsidR="00DD4CF2" w:rsidRPr="00B94841" w:rsidRDefault="00DD4CF2" w:rsidP="00DD4CF2">
      <w:pPr>
        <w:widowControl/>
        <w:suppressAutoHyphens/>
        <w:autoSpaceDE w:val="0"/>
        <w:autoSpaceDN w:val="0"/>
        <w:adjustRightInd w:val="0"/>
        <w:spacing w:before="120"/>
        <w:jc w:val="both"/>
        <w:rPr>
          <w:rFonts w:cs="Arial"/>
          <w:b/>
          <w:snapToGrid/>
        </w:rPr>
      </w:pPr>
      <w:r w:rsidRPr="00B94841">
        <w:rPr>
          <w:rFonts w:cs="Arial"/>
          <w:b/>
          <w:snapToGrid/>
        </w:rPr>
        <w:t xml:space="preserve"> </w:t>
      </w:r>
    </w:p>
    <w:p w:rsidR="00DD4CF2" w:rsidRDefault="00DD4CF2" w:rsidP="00DD4CF2">
      <w:pPr>
        <w:widowControl/>
        <w:suppressAutoHyphens/>
        <w:autoSpaceDE w:val="0"/>
        <w:autoSpaceDN w:val="0"/>
        <w:adjustRightInd w:val="0"/>
        <w:spacing w:before="120"/>
        <w:jc w:val="both"/>
      </w:pPr>
      <w:r w:rsidRPr="00B94841">
        <w:rPr>
          <w:rFonts w:cs="Arial"/>
          <w:b/>
          <w:snapToGrid/>
        </w:rPr>
        <w:t xml:space="preserve">       </w:t>
      </w:r>
      <w:r>
        <w:rPr>
          <w:rFonts w:cs="Arial"/>
          <w:b/>
          <w:snapToGrid/>
        </w:rPr>
        <w:t>Francesc Josep Esquerda Tamarit</w:t>
      </w:r>
    </w:p>
    <w:p w:rsidR="00566B68" w:rsidRPr="009613ED" w:rsidRDefault="00566B68" w:rsidP="00566B68">
      <w:pPr>
        <w:jc w:val="both"/>
      </w:pPr>
    </w:p>
    <w:p w:rsidR="000069D7" w:rsidRDefault="000069D7"/>
    <w:sectPr w:rsidR="000069D7" w:rsidSect="00566B68">
      <w:headerReference w:type="default" r:id="rId7"/>
      <w:footerReference w:type="even" r:id="rId8"/>
      <w:footerReference w:type="default" r:id="rId9"/>
      <w:endnotePr>
        <w:numFmt w:val="decimal"/>
      </w:endnotePr>
      <w:pgSz w:w="11907" w:h="16840" w:code="9"/>
      <w:pgMar w:top="1440" w:right="1080" w:bottom="1440" w:left="1080" w:header="851" w:footer="85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B8" w:rsidRDefault="00090CB8">
      <w:r>
        <w:separator/>
      </w:r>
    </w:p>
  </w:endnote>
  <w:endnote w:type="continuationSeparator" w:id="0">
    <w:p w:rsidR="00090CB8" w:rsidRDefault="0009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24" w:rsidRDefault="004D272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724" w:rsidRDefault="004D27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24" w:rsidRDefault="004D2724">
    <w:pPr>
      <w:pStyle w:val="Piedepgina"/>
      <w:framePr w:wrap="around" w:vAnchor="text" w:hAnchor="page" w:x="2056" w:y="-53"/>
      <w:jc w:val="center"/>
      <w:rPr>
        <w:rStyle w:val="Nmerodepgina"/>
        <w:sz w:val="18"/>
      </w:rPr>
    </w:pPr>
    <w:r>
      <w:rPr>
        <w:rStyle w:val="Nmerodepgina"/>
        <w:sz w:val="18"/>
      </w:rPr>
      <w:t xml:space="preserve">Pàgina </w:t>
    </w:r>
    <w:r>
      <w:rPr>
        <w:rStyle w:val="Nmerodepgina"/>
        <w:sz w:val="18"/>
      </w:rPr>
      <w:fldChar w:fldCharType="begin"/>
    </w:r>
    <w:r>
      <w:rPr>
        <w:rStyle w:val="Nmerodepgina"/>
        <w:sz w:val="18"/>
      </w:rPr>
      <w:instrText xml:space="preserve">PAGE  </w:instrText>
    </w:r>
    <w:r>
      <w:rPr>
        <w:rStyle w:val="Nmerodepgina"/>
        <w:sz w:val="18"/>
      </w:rPr>
      <w:fldChar w:fldCharType="separate"/>
    </w:r>
    <w:r w:rsidR="00FD43B9">
      <w:rPr>
        <w:rStyle w:val="Nmerodepgina"/>
        <w:noProof/>
        <w:sz w:val="18"/>
      </w:rPr>
      <w:t>10</w:t>
    </w:r>
    <w:r>
      <w:rPr>
        <w:rStyle w:val="Nmerodepgina"/>
        <w:sz w:val="18"/>
      </w:rPr>
      <w:fldChar w:fldCharType="end"/>
    </w:r>
  </w:p>
  <w:p w:rsidR="004D2724" w:rsidRDefault="004D2724">
    <w:pPr>
      <w:pStyle w:val="Piedepgina"/>
      <w:framePr w:wrap="around" w:vAnchor="text" w:hAnchor="page" w:x="2056" w:y="-53"/>
      <w:rPr>
        <w:rStyle w:val="Nmerodepgina"/>
        <w:sz w:val="18"/>
      </w:rPr>
    </w:pPr>
  </w:p>
  <w:p w:rsidR="004D2724" w:rsidRDefault="004D272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B8" w:rsidRDefault="00090CB8">
      <w:r>
        <w:separator/>
      </w:r>
    </w:p>
  </w:footnote>
  <w:footnote w:type="continuationSeparator" w:id="0">
    <w:p w:rsidR="00090CB8" w:rsidRDefault="0009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24" w:rsidRDefault="004D2724">
    <w:pPr>
      <w:tabs>
        <w:tab w:val="left" w:pos="-720"/>
      </w:tabs>
      <w:suppressAutoHyphens/>
      <w:spacing w:line="264" w:lineRule="auto"/>
      <w:jc w:val="center"/>
      <w:rPr>
        <w:spacing w:val="-2"/>
        <w:sz w:val="11"/>
      </w:rPr>
    </w:pPr>
    <w:r>
      <w:rPr>
        <w:rFonts w:ascii="Times New Roman" w:hAnsi="Times New Roman"/>
        <w:noProof/>
        <w:snapToGrid/>
        <w:sz w:val="11"/>
        <w:lang w:eastAsia="ca-ES"/>
      </w:rPr>
      <mc:AlternateContent>
        <mc:Choice Requires="wps">
          <w:drawing>
            <wp:anchor distT="0" distB="0" distL="114300" distR="114300" simplePos="0" relativeHeight="251659264" behindDoc="0" locked="0" layoutInCell="0" allowOverlap="1" wp14:anchorId="004C64B0" wp14:editId="0DBF6A0A">
              <wp:simplePos x="0" y="0"/>
              <wp:positionH relativeFrom="page">
                <wp:posOffset>1188720</wp:posOffset>
              </wp:positionH>
              <wp:positionV relativeFrom="paragraph">
                <wp:posOffset>0</wp:posOffset>
              </wp:positionV>
              <wp:extent cx="5685790" cy="127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2724" w:rsidRDefault="004D2724">
                          <w:pPr>
                            <w:tabs>
                              <w:tab w:val="center" w:pos="4477"/>
                              <w:tab w:val="right" w:pos="8954"/>
                            </w:tabs>
                            <w:rPr>
                              <w:spacing w:val="-2"/>
                              <w:sz w:val="11"/>
                            </w:rPr>
                          </w:pPr>
                          <w:r>
                            <w:rPr>
                              <w:sz w:val="12"/>
                            </w:rPr>
                            <w:tab/>
                          </w:r>
                          <w:r>
                            <w:rPr>
                              <w:sz w:val="1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3.6pt;margin-top:0;width:447.7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" o:allowincell="f" filled="f" stroked="f" strokeweight="0">
              <v:textbox inset="0,0,0,0">
                <w:txbxContent>
                  <w:p w:rsidR="00566B68" w:rsidRDefault="00566B68">
                    <w:pPr>
                      <w:tabs>
                        <w:tab w:val="center" w:pos="4477"/>
                        <w:tab w:val="right" w:pos="8954"/>
                      </w:tabs>
                      <w:rPr>
                        <w:spacing w:val="-2"/>
                        <w:sz w:val="11"/>
                      </w:rPr>
                    </w:pPr>
                    <w:r>
                      <w:rPr>
                        <w:sz w:val="12"/>
                      </w:rPr>
                      <w:tab/>
                    </w:r>
                    <w:r>
                      <w:rPr>
                        <w:sz w:val="12"/>
                      </w:rPr>
                      <w:tab/>
                    </w:r>
                  </w:p>
                </w:txbxContent>
              </v:textbox>
              <w10:wrap anchorx="page"/>
            </v:rect>
          </w:pict>
        </mc:Fallback>
      </mc:AlternateContent>
    </w:r>
    <w:r>
      <w:rPr>
        <w:noProof/>
        <w:snapToGrid/>
        <w:spacing w:val="-2"/>
        <w:sz w:val="11"/>
        <w:lang w:eastAsia="ca-ES"/>
      </w:rPr>
      <w:drawing>
        <wp:inline distT="0" distB="0" distL="0" distR="0" wp14:anchorId="0353BAA9" wp14:editId="3E2C89A4">
          <wp:extent cx="638175" cy="514350"/>
          <wp:effectExtent l="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p w:rsidR="004D2724" w:rsidRDefault="004D2724">
    <w:pPr>
      <w:pStyle w:val="Encabezado"/>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68"/>
    <w:rsid w:val="000069D7"/>
    <w:rsid w:val="00090CB8"/>
    <w:rsid w:val="000F6E7A"/>
    <w:rsid w:val="0024415F"/>
    <w:rsid w:val="0025753E"/>
    <w:rsid w:val="00393220"/>
    <w:rsid w:val="00440240"/>
    <w:rsid w:val="004654F8"/>
    <w:rsid w:val="004C3A34"/>
    <w:rsid w:val="004D2724"/>
    <w:rsid w:val="00513848"/>
    <w:rsid w:val="00566B68"/>
    <w:rsid w:val="005F564A"/>
    <w:rsid w:val="0082377F"/>
    <w:rsid w:val="00912894"/>
    <w:rsid w:val="009F2B16"/>
    <w:rsid w:val="00DD4CF2"/>
    <w:rsid w:val="00E90613"/>
    <w:rsid w:val="00FC4B15"/>
    <w:rsid w:val="00FD43B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68"/>
    <w:pPr>
      <w:widowControl w:val="0"/>
      <w:spacing w:after="0" w:line="240" w:lineRule="auto"/>
    </w:pPr>
    <w:rPr>
      <w:rFonts w:ascii="Arial" w:eastAsia="Times New Roman" w:hAnsi="Arial" w:cs="Times New Roman"/>
      <w:snapToGrid w:val="0"/>
      <w:sz w:val="20"/>
      <w:szCs w:val="20"/>
      <w:lang w:eastAsia="es-ES"/>
    </w:rPr>
  </w:style>
  <w:style w:type="paragraph" w:styleId="Ttulo1">
    <w:name w:val="heading 1"/>
    <w:basedOn w:val="Normal"/>
    <w:next w:val="Normal"/>
    <w:link w:val="Ttulo1Car"/>
    <w:qFormat/>
    <w:rsid w:val="00566B68"/>
    <w:pPr>
      <w:keepNext/>
      <w:spacing w:before="240" w:after="60"/>
      <w:outlineLvl w:val="0"/>
    </w:pPr>
    <w:rPr>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6B68"/>
    <w:rPr>
      <w:rFonts w:ascii="Arial" w:eastAsia="Times New Roman" w:hAnsi="Arial" w:cs="Times New Roman"/>
      <w:b/>
      <w:snapToGrid w:val="0"/>
      <w:kern w:val="28"/>
      <w:sz w:val="28"/>
      <w:szCs w:val="20"/>
      <w:lang w:eastAsia="es-ES"/>
    </w:rPr>
  </w:style>
  <w:style w:type="character" w:customStyle="1" w:styleId="EncabezadoCar">
    <w:name w:val="Encabezado Car"/>
    <w:basedOn w:val="Fuentedeprrafopredeter"/>
    <w:link w:val="Encabezado"/>
    <w:rsid w:val="00566B68"/>
    <w:rPr>
      <w:rFonts w:ascii="Arial" w:eastAsia="Times New Roman" w:hAnsi="Arial" w:cs="Times New Roman"/>
      <w:snapToGrid w:val="0"/>
      <w:sz w:val="20"/>
      <w:szCs w:val="20"/>
      <w:lang w:eastAsia="es-ES"/>
    </w:rPr>
  </w:style>
  <w:style w:type="paragraph" w:styleId="Encabezado">
    <w:name w:val="header"/>
    <w:basedOn w:val="Normal"/>
    <w:link w:val="EncabezadoCar"/>
    <w:rsid w:val="00566B68"/>
    <w:pPr>
      <w:tabs>
        <w:tab w:val="center" w:pos="4252"/>
        <w:tab w:val="right" w:pos="8504"/>
      </w:tabs>
    </w:pPr>
  </w:style>
  <w:style w:type="character" w:customStyle="1" w:styleId="EncabezadoCar1">
    <w:name w:val="Encabezado Car1"/>
    <w:basedOn w:val="Fuentedeprrafopredeter"/>
    <w:uiPriority w:val="99"/>
    <w:semiHidden/>
    <w:rsid w:val="00566B68"/>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rsid w:val="00566B68"/>
    <w:rPr>
      <w:rFonts w:ascii="Arial" w:eastAsia="Times New Roman" w:hAnsi="Arial" w:cs="Times New Roman"/>
      <w:snapToGrid w:val="0"/>
      <w:sz w:val="20"/>
      <w:szCs w:val="20"/>
      <w:lang w:eastAsia="es-ES"/>
    </w:rPr>
  </w:style>
  <w:style w:type="paragraph" w:styleId="Piedepgina">
    <w:name w:val="footer"/>
    <w:basedOn w:val="Normal"/>
    <w:link w:val="PiedepginaCar"/>
    <w:rsid w:val="00566B68"/>
    <w:pPr>
      <w:tabs>
        <w:tab w:val="center" w:pos="4252"/>
        <w:tab w:val="right" w:pos="8504"/>
      </w:tabs>
    </w:pPr>
  </w:style>
  <w:style w:type="character" w:customStyle="1" w:styleId="PiedepginaCar1">
    <w:name w:val="Pie de página Car1"/>
    <w:basedOn w:val="Fuentedeprrafopredeter"/>
    <w:uiPriority w:val="99"/>
    <w:semiHidden/>
    <w:rsid w:val="00566B68"/>
    <w:rPr>
      <w:rFonts w:ascii="Arial" w:eastAsia="Times New Roman" w:hAnsi="Arial" w:cs="Times New Roman"/>
      <w:snapToGrid w:val="0"/>
      <w:sz w:val="20"/>
      <w:szCs w:val="20"/>
      <w:lang w:eastAsia="es-ES"/>
    </w:rPr>
  </w:style>
  <w:style w:type="character" w:customStyle="1" w:styleId="TextodegloboCar">
    <w:name w:val="Texto de globo Car"/>
    <w:basedOn w:val="Fuentedeprrafopredeter"/>
    <w:link w:val="Textodeglobo"/>
    <w:uiPriority w:val="99"/>
    <w:semiHidden/>
    <w:rsid w:val="00566B68"/>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unhideWhenUsed/>
    <w:rsid w:val="00566B68"/>
    <w:rPr>
      <w:rFonts w:ascii="Tahoma" w:hAnsi="Tahoma" w:cs="Tahoma"/>
      <w:sz w:val="16"/>
      <w:szCs w:val="16"/>
    </w:rPr>
  </w:style>
  <w:style w:type="character" w:customStyle="1" w:styleId="TextodegloboCar1">
    <w:name w:val="Texto de globo Car1"/>
    <w:basedOn w:val="Fuentedeprrafopredeter"/>
    <w:uiPriority w:val="99"/>
    <w:semiHidden/>
    <w:rsid w:val="00566B68"/>
    <w:rPr>
      <w:rFonts w:ascii="Tahoma" w:eastAsia="Times New Roman" w:hAnsi="Tahoma" w:cs="Tahoma"/>
      <w:snapToGrid w:val="0"/>
      <w:sz w:val="16"/>
      <w:szCs w:val="16"/>
      <w:lang w:eastAsia="es-ES"/>
    </w:rPr>
  </w:style>
  <w:style w:type="paragraph" w:customStyle="1" w:styleId="Default">
    <w:name w:val="Default"/>
    <w:rsid w:val="00566B68"/>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rsid w:val="0056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68"/>
    <w:pPr>
      <w:widowControl w:val="0"/>
      <w:spacing w:after="0" w:line="240" w:lineRule="auto"/>
    </w:pPr>
    <w:rPr>
      <w:rFonts w:ascii="Arial" w:eastAsia="Times New Roman" w:hAnsi="Arial" w:cs="Times New Roman"/>
      <w:snapToGrid w:val="0"/>
      <w:sz w:val="20"/>
      <w:szCs w:val="20"/>
      <w:lang w:eastAsia="es-ES"/>
    </w:rPr>
  </w:style>
  <w:style w:type="paragraph" w:styleId="Ttulo1">
    <w:name w:val="heading 1"/>
    <w:basedOn w:val="Normal"/>
    <w:next w:val="Normal"/>
    <w:link w:val="Ttulo1Car"/>
    <w:qFormat/>
    <w:rsid w:val="00566B68"/>
    <w:pPr>
      <w:keepNext/>
      <w:spacing w:before="240" w:after="60"/>
      <w:outlineLvl w:val="0"/>
    </w:pPr>
    <w:rPr>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6B68"/>
    <w:rPr>
      <w:rFonts w:ascii="Arial" w:eastAsia="Times New Roman" w:hAnsi="Arial" w:cs="Times New Roman"/>
      <w:b/>
      <w:snapToGrid w:val="0"/>
      <w:kern w:val="28"/>
      <w:sz w:val="28"/>
      <w:szCs w:val="20"/>
      <w:lang w:eastAsia="es-ES"/>
    </w:rPr>
  </w:style>
  <w:style w:type="character" w:customStyle="1" w:styleId="EncabezadoCar">
    <w:name w:val="Encabezado Car"/>
    <w:basedOn w:val="Fuentedeprrafopredeter"/>
    <w:link w:val="Encabezado"/>
    <w:rsid w:val="00566B68"/>
    <w:rPr>
      <w:rFonts w:ascii="Arial" w:eastAsia="Times New Roman" w:hAnsi="Arial" w:cs="Times New Roman"/>
      <w:snapToGrid w:val="0"/>
      <w:sz w:val="20"/>
      <w:szCs w:val="20"/>
      <w:lang w:eastAsia="es-ES"/>
    </w:rPr>
  </w:style>
  <w:style w:type="paragraph" w:styleId="Encabezado">
    <w:name w:val="header"/>
    <w:basedOn w:val="Normal"/>
    <w:link w:val="EncabezadoCar"/>
    <w:rsid w:val="00566B68"/>
    <w:pPr>
      <w:tabs>
        <w:tab w:val="center" w:pos="4252"/>
        <w:tab w:val="right" w:pos="8504"/>
      </w:tabs>
    </w:pPr>
  </w:style>
  <w:style w:type="character" w:customStyle="1" w:styleId="EncabezadoCar1">
    <w:name w:val="Encabezado Car1"/>
    <w:basedOn w:val="Fuentedeprrafopredeter"/>
    <w:uiPriority w:val="99"/>
    <w:semiHidden/>
    <w:rsid w:val="00566B68"/>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rsid w:val="00566B68"/>
    <w:rPr>
      <w:rFonts w:ascii="Arial" w:eastAsia="Times New Roman" w:hAnsi="Arial" w:cs="Times New Roman"/>
      <w:snapToGrid w:val="0"/>
      <w:sz w:val="20"/>
      <w:szCs w:val="20"/>
      <w:lang w:eastAsia="es-ES"/>
    </w:rPr>
  </w:style>
  <w:style w:type="paragraph" w:styleId="Piedepgina">
    <w:name w:val="footer"/>
    <w:basedOn w:val="Normal"/>
    <w:link w:val="PiedepginaCar"/>
    <w:rsid w:val="00566B68"/>
    <w:pPr>
      <w:tabs>
        <w:tab w:val="center" w:pos="4252"/>
        <w:tab w:val="right" w:pos="8504"/>
      </w:tabs>
    </w:pPr>
  </w:style>
  <w:style w:type="character" w:customStyle="1" w:styleId="PiedepginaCar1">
    <w:name w:val="Pie de página Car1"/>
    <w:basedOn w:val="Fuentedeprrafopredeter"/>
    <w:uiPriority w:val="99"/>
    <w:semiHidden/>
    <w:rsid w:val="00566B68"/>
    <w:rPr>
      <w:rFonts w:ascii="Arial" w:eastAsia="Times New Roman" w:hAnsi="Arial" w:cs="Times New Roman"/>
      <w:snapToGrid w:val="0"/>
      <w:sz w:val="20"/>
      <w:szCs w:val="20"/>
      <w:lang w:eastAsia="es-ES"/>
    </w:rPr>
  </w:style>
  <w:style w:type="character" w:customStyle="1" w:styleId="TextodegloboCar">
    <w:name w:val="Texto de globo Car"/>
    <w:basedOn w:val="Fuentedeprrafopredeter"/>
    <w:link w:val="Textodeglobo"/>
    <w:uiPriority w:val="99"/>
    <w:semiHidden/>
    <w:rsid w:val="00566B68"/>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unhideWhenUsed/>
    <w:rsid w:val="00566B68"/>
    <w:rPr>
      <w:rFonts w:ascii="Tahoma" w:hAnsi="Tahoma" w:cs="Tahoma"/>
      <w:sz w:val="16"/>
      <w:szCs w:val="16"/>
    </w:rPr>
  </w:style>
  <w:style w:type="character" w:customStyle="1" w:styleId="TextodegloboCar1">
    <w:name w:val="Texto de globo Car1"/>
    <w:basedOn w:val="Fuentedeprrafopredeter"/>
    <w:uiPriority w:val="99"/>
    <w:semiHidden/>
    <w:rsid w:val="00566B68"/>
    <w:rPr>
      <w:rFonts w:ascii="Tahoma" w:eastAsia="Times New Roman" w:hAnsi="Tahoma" w:cs="Tahoma"/>
      <w:snapToGrid w:val="0"/>
      <w:sz w:val="16"/>
      <w:szCs w:val="16"/>
      <w:lang w:eastAsia="es-ES"/>
    </w:rPr>
  </w:style>
  <w:style w:type="paragraph" w:customStyle="1" w:styleId="Default">
    <w:name w:val="Default"/>
    <w:rsid w:val="00566B68"/>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rsid w:val="0056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10</Pages>
  <Words>4026</Words>
  <Characters>22953</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mancomunitat</dc:creator>
  <cp:lastModifiedBy>mancomunitat</cp:lastModifiedBy>
  <cp:revision>4</cp:revision>
  <dcterms:created xsi:type="dcterms:W3CDTF">2021-01-14T11:43:00Z</dcterms:created>
  <dcterms:modified xsi:type="dcterms:W3CDTF">2021-01-19T13:51:00Z</dcterms:modified>
</cp:coreProperties>
</file>